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4" w:rsidRPr="008902C2" w:rsidRDefault="009E1E24" w:rsidP="009E1E24">
      <w:pPr>
        <w:tabs>
          <w:tab w:val="left" w:pos="1134"/>
          <w:tab w:val="left" w:pos="1701"/>
        </w:tabs>
        <w:jc w:val="center"/>
        <w:rPr>
          <w:b/>
          <w:szCs w:val="26"/>
          <w:lang w:eastAsia="zh-HK"/>
        </w:rPr>
      </w:pPr>
      <w:bookmarkStart w:id="0" w:name="_GoBack"/>
      <w:bookmarkEnd w:id="0"/>
      <w:r w:rsidRPr="008902C2">
        <w:rPr>
          <w:b/>
          <w:szCs w:val="26"/>
        </w:rPr>
        <w:t>2017</w:t>
      </w:r>
      <w:r w:rsidRPr="008902C2">
        <w:rPr>
          <w:b/>
          <w:szCs w:val="26"/>
        </w:rPr>
        <w:t>年</w:t>
      </w:r>
      <w:r w:rsidRPr="008902C2">
        <w:rPr>
          <w:rFonts w:hint="eastAsia"/>
          <w:b/>
          <w:szCs w:val="26"/>
        </w:rPr>
        <w:t>7</w:t>
      </w:r>
      <w:r w:rsidRPr="008902C2">
        <w:rPr>
          <w:rFonts w:hint="eastAsia"/>
          <w:b/>
          <w:szCs w:val="26"/>
        </w:rPr>
        <w:t>月</w:t>
      </w:r>
      <w:r w:rsidRPr="008902C2">
        <w:rPr>
          <w:b/>
          <w:szCs w:val="26"/>
        </w:rPr>
        <w:t>至</w:t>
      </w:r>
      <w:r w:rsidRPr="008902C2">
        <w:rPr>
          <w:b/>
          <w:szCs w:val="26"/>
        </w:rPr>
        <w:t>2020</w:t>
      </w:r>
      <w:r w:rsidRPr="008902C2">
        <w:rPr>
          <w:b/>
          <w:szCs w:val="26"/>
        </w:rPr>
        <w:t>年</w:t>
      </w:r>
      <w:r w:rsidRPr="008902C2">
        <w:rPr>
          <w:b/>
          <w:szCs w:val="26"/>
        </w:rPr>
        <w:t>12</w:t>
      </w:r>
      <w:r w:rsidRPr="008902C2">
        <w:rPr>
          <w:b/>
          <w:szCs w:val="26"/>
        </w:rPr>
        <w:t>月</w:t>
      </w:r>
    </w:p>
    <w:p w:rsidR="009E1E24" w:rsidRPr="008902C2" w:rsidRDefault="009E1E24" w:rsidP="009E1E24">
      <w:pPr>
        <w:tabs>
          <w:tab w:val="left" w:pos="1134"/>
          <w:tab w:val="left" w:pos="1701"/>
        </w:tabs>
        <w:spacing w:after="120"/>
        <w:jc w:val="center"/>
        <w:rPr>
          <w:b/>
          <w:szCs w:val="26"/>
          <w:lang w:eastAsia="zh-HK"/>
        </w:rPr>
      </w:pPr>
      <w:r w:rsidRPr="008902C2">
        <w:rPr>
          <w:b/>
          <w:szCs w:val="26"/>
          <w:lang w:eastAsia="zh-HK"/>
        </w:rPr>
        <w:t>獲政府撥款興建而未投入服務的安老院舍</w:t>
      </w:r>
    </w:p>
    <w:tbl>
      <w:tblPr>
        <w:tblStyle w:val="13"/>
        <w:tblW w:w="6152" w:type="pct"/>
        <w:tblInd w:w="-85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23"/>
        <w:gridCol w:w="2833"/>
        <w:gridCol w:w="1841"/>
        <w:gridCol w:w="1135"/>
        <w:gridCol w:w="1417"/>
        <w:gridCol w:w="1558"/>
      </w:tblGrid>
      <w:tr w:rsidR="00E62A77" w:rsidRPr="0001652A" w:rsidTr="002512D9">
        <w:trPr>
          <w:trHeight w:val="695"/>
          <w:tblHeader/>
        </w:trPr>
        <w:tc>
          <w:tcPr>
            <w:tcW w:w="697" w:type="pct"/>
            <w:shd w:val="clear" w:color="auto" w:fill="auto"/>
          </w:tcPr>
          <w:p w:rsidR="009E1E24" w:rsidRDefault="009E1E24" w:rsidP="00E61DDE">
            <w:pPr>
              <w:snapToGrid w:val="0"/>
              <w:jc w:val="left"/>
              <w:rPr>
                <w:b/>
                <w:szCs w:val="26"/>
              </w:rPr>
            </w:pPr>
            <w:r w:rsidRPr="0001652A">
              <w:rPr>
                <w:b/>
                <w:szCs w:val="26"/>
              </w:rPr>
              <w:t>撥款</w:t>
            </w:r>
          </w:p>
          <w:p w:rsidR="009E1E24" w:rsidRPr="0001652A" w:rsidRDefault="009E1E24" w:rsidP="00E61DDE">
            <w:pPr>
              <w:snapToGrid w:val="0"/>
              <w:jc w:val="left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</w:rPr>
              <w:t>年度</w:t>
            </w:r>
          </w:p>
        </w:tc>
        <w:tc>
          <w:tcPr>
            <w:tcW w:w="1388" w:type="pct"/>
            <w:shd w:val="clear" w:color="auto" w:fill="auto"/>
          </w:tcPr>
          <w:p w:rsidR="004634C0" w:rsidRDefault="009E1E24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  <w:lang w:eastAsia="zh-HK"/>
              </w:rPr>
              <w:t>計劃興建的</w:t>
            </w:r>
          </w:p>
          <w:p w:rsidR="009E1E24" w:rsidRPr="0001652A" w:rsidRDefault="009E1E24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</w:rPr>
              <w:t>安老院舍</w:t>
            </w:r>
            <w:r w:rsidRPr="0001652A">
              <w:rPr>
                <w:b/>
                <w:szCs w:val="26"/>
                <w:lang w:eastAsia="zh-HK"/>
              </w:rPr>
              <w:t>項目</w:t>
            </w:r>
          </w:p>
        </w:tc>
        <w:tc>
          <w:tcPr>
            <w:tcW w:w="902" w:type="pct"/>
          </w:tcPr>
          <w:p w:rsidR="00451CE9" w:rsidRDefault="009E1E24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>
              <w:rPr>
                <w:rFonts w:hint="eastAsia"/>
                <w:b/>
                <w:szCs w:val="26"/>
              </w:rPr>
              <w:t>申請獎</w:t>
            </w:r>
            <w:r w:rsidR="0077530B">
              <w:rPr>
                <w:rFonts w:hint="eastAsia"/>
                <w:b/>
                <w:szCs w:val="26"/>
              </w:rPr>
              <w:t>券</w:t>
            </w:r>
          </w:p>
          <w:p w:rsidR="009E1E24" w:rsidRDefault="009E1E24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>
              <w:rPr>
                <w:rFonts w:hint="eastAsia"/>
                <w:b/>
                <w:szCs w:val="26"/>
              </w:rPr>
              <w:t>基金日期</w:t>
            </w:r>
          </w:p>
          <w:p w:rsidR="009E1E24" w:rsidRPr="0001652A" w:rsidRDefault="009E1E24" w:rsidP="0076283D">
            <w:pPr>
              <w:snapToGrid w:val="0"/>
              <w:ind w:right="-106"/>
              <w:rPr>
                <w:b/>
                <w:szCs w:val="26"/>
              </w:rPr>
            </w:pPr>
          </w:p>
        </w:tc>
        <w:tc>
          <w:tcPr>
            <w:tcW w:w="556" w:type="pct"/>
            <w:shd w:val="clear" w:color="auto" w:fill="auto"/>
          </w:tcPr>
          <w:p w:rsidR="009E1E24" w:rsidRPr="00451CE9" w:rsidRDefault="009E1E24" w:rsidP="00E61DDE">
            <w:pPr>
              <w:snapToGrid w:val="0"/>
              <w:ind w:right="-106"/>
              <w:jc w:val="center"/>
              <w:rPr>
                <w:b/>
                <w:szCs w:val="26"/>
              </w:rPr>
            </w:pPr>
            <w:r w:rsidRPr="00451CE9">
              <w:rPr>
                <w:rFonts w:hint="eastAsia"/>
                <w:b/>
                <w:szCs w:val="26"/>
              </w:rPr>
              <w:t>安老院</w:t>
            </w:r>
          </w:p>
          <w:p w:rsidR="009E1E24" w:rsidRPr="0076283D" w:rsidRDefault="009E1E24" w:rsidP="00451CE9">
            <w:pPr>
              <w:snapToGrid w:val="0"/>
              <w:ind w:right="-106"/>
              <w:jc w:val="center"/>
              <w:rPr>
                <w:b/>
                <w:szCs w:val="26"/>
                <w:highlight w:val="green"/>
              </w:rPr>
            </w:pPr>
            <w:r w:rsidRPr="00451CE9">
              <w:rPr>
                <w:rFonts w:hint="eastAsia"/>
                <w:b/>
                <w:szCs w:val="26"/>
              </w:rPr>
              <w:t>數目</w:t>
            </w:r>
          </w:p>
        </w:tc>
        <w:tc>
          <w:tcPr>
            <w:tcW w:w="694" w:type="pct"/>
            <w:shd w:val="clear" w:color="auto" w:fill="auto"/>
          </w:tcPr>
          <w:p w:rsidR="0095345C" w:rsidRDefault="009E1E24" w:rsidP="00E62A77">
            <w:pPr>
              <w:tabs>
                <w:tab w:val="clear" w:pos="567"/>
              </w:tabs>
              <w:snapToGrid w:val="0"/>
              <w:ind w:rightChars="-35" w:right="-105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  <w:lang w:eastAsia="zh-HK"/>
              </w:rPr>
              <w:t>預計提供的安老宿位數目</w:t>
            </w:r>
          </w:p>
          <w:p w:rsidR="009E1E24" w:rsidRPr="0001652A" w:rsidRDefault="009E1E24" w:rsidP="00E62A77">
            <w:pPr>
              <w:tabs>
                <w:tab w:val="clear" w:pos="567"/>
              </w:tabs>
              <w:snapToGrid w:val="0"/>
              <w:ind w:rightChars="-35" w:right="-105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  <w:vertAlign w:val="superscript"/>
                <w:lang w:eastAsia="zh-HK"/>
              </w:rPr>
              <w:t>[</w:t>
            </w:r>
            <w:r w:rsidRPr="0001652A">
              <w:rPr>
                <w:b/>
                <w:szCs w:val="26"/>
                <w:vertAlign w:val="superscript"/>
                <w:lang w:eastAsia="zh-HK"/>
              </w:rPr>
              <w:t>註</w:t>
            </w:r>
            <w:r w:rsidRPr="0001652A">
              <w:rPr>
                <w:b/>
                <w:szCs w:val="26"/>
                <w:vertAlign w:val="superscript"/>
                <w:lang w:eastAsia="zh-HK"/>
              </w:rPr>
              <w:t>1]</w:t>
            </w:r>
          </w:p>
        </w:tc>
        <w:tc>
          <w:tcPr>
            <w:tcW w:w="763" w:type="pct"/>
            <w:shd w:val="clear" w:color="auto" w:fill="auto"/>
          </w:tcPr>
          <w:p w:rsidR="009E1E24" w:rsidRPr="0001652A" w:rsidRDefault="009E1E24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  <w:lang w:eastAsia="zh-HK"/>
              </w:rPr>
              <w:t>預計投入</w:t>
            </w:r>
          </w:p>
          <w:p w:rsidR="009E1E24" w:rsidRPr="0001652A" w:rsidRDefault="009E1E24" w:rsidP="00E61DDE">
            <w:pPr>
              <w:snapToGrid w:val="0"/>
              <w:jc w:val="center"/>
              <w:rPr>
                <w:b/>
                <w:szCs w:val="26"/>
                <w:lang w:eastAsia="zh-HK"/>
              </w:rPr>
            </w:pPr>
            <w:r w:rsidRPr="0001652A">
              <w:rPr>
                <w:b/>
                <w:szCs w:val="26"/>
                <w:lang w:eastAsia="zh-HK"/>
              </w:rPr>
              <w:t>服務年份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76283D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rFonts w:hint="eastAsia"/>
                <w:szCs w:val="26"/>
                <w:lang w:eastAsia="zh-HK"/>
              </w:rPr>
              <w:t>2</w:t>
            </w:r>
            <w:r w:rsidRPr="0076283D">
              <w:rPr>
                <w:szCs w:val="26"/>
                <w:lang w:eastAsia="zh-HK"/>
              </w:rPr>
              <w:t>017-18</w:t>
            </w: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馬鞍山恆泰路公屋發展項目</w:t>
            </w:r>
            <w:r w:rsidRPr="0076283D">
              <w:rPr>
                <w:szCs w:val="26"/>
                <w:lang w:eastAsia="zh-HK"/>
              </w:rPr>
              <w:t>(</w:t>
            </w:r>
            <w:r w:rsidRPr="0076283D">
              <w:rPr>
                <w:szCs w:val="26"/>
                <w:lang w:eastAsia="zh-HK"/>
              </w:rPr>
              <w:t>欣安邨擴建</w:t>
            </w:r>
            <w:r w:rsidRPr="0076283D">
              <w:rPr>
                <w:szCs w:val="26"/>
                <w:lang w:eastAsia="zh-HK"/>
              </w:rPr>
              <w:t>)</w:t>
            </w:r>
          </w:p>
        </w:tc>
        <w:tc>
          <w:tcPr>
            <w:tcW w:w="902" w:type="pct"/>
          </w:tcPr>
          <w:p w:rsidR="00981396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rFonts w:hint="eastAsia"/>
                <w:szCs w:val="26"/>
                <w:lang w:eastAsia="zh-HK"/>
              </w:rPr>
              <w:t>2017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9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  <w:p w:rsidR="009E1E24" w:rsidRPr="0076283D" w:rsidRDefault="009E1E24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264135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</w:t>
            </w:r>
            <w:r w:rsidR="00264135" w:rsidRPr="0076283D">
              <w:rPr>
                <w:szCs w:val="26"/>
                <w:lang w:eastAsia="zh-HK"/>
              </w:rPr>
              <w:t>24-25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九龍城啟德第</w:t>
            </w:r>
            <w:r w:rsidRPr="0077530B">
              <w:rPr>
                <w:szCs w:val="26"/>
                <w:lang w:eastAsia="zh-HK"/>
              </w:rPr>
              <w:t>1F</w:t>
            </w:r>
            <w:r w:rsidRPr="0077530B">
              <w:rPr>
                <w:szCs w:val="26"/>
                <w:lang w:eastAsia="zh-HK"/>
              </w:rPr>
              <w:t>區</w:t>
            </w:r>
            <w:r w:rsidRPr="0077530B">
              <w:rPr>
                <w:szCs w:val="26"/>
                <w:lang w:eastAsia="zh-HK"/>
              </w:rPr>
              <w:t>1</w:t>
            </w:r>
            <w:r w:rsidRPr="0077530B">
              <w:rPr>
                <w:szCs w:val="26"/>
                <w:lang w:eastAsia="zh-HK"/>
              </w:rPr>
              <w:t>號地盤的出售用地的私人住宅發展項目</w:t>
            </w:r>
            <w:r w:rsidRPr="0077530B">
              <w:rPr>
                <w:szCs w:val="26"/>
                <w:lang w:eastAsia="zh-HK"/>
              </w:rPr>
              <w:t>(</w:t>
            </w:r>
            <w:r w:rsidRPr="0077530B">
              <w:rPr>
                <w:szCs w:val="26"/>
                <w:lang w:eastAsia="zh-HK"/>
              </w:rPr>
              <w:t>擬發展兩個安老院舍項目</w:t>
            </w:r>
            <w:r w:rsidRPr="0077530B">
              <w:rPr>
                <w:szCs w:val="26"/>
                <w:lang w:eastAsia="zh-HK"/>
              </w:rPr>
              <w:t>)</w:t>
            </w:r>
          </w:p>
        </w:tc>
        <w:tc>
          <w:tcPr>
            <w:tcW w:w="902" w:type="pct"/>
          </w:tcPr>
          <w:p w:rsidR="009E1E24" w:rsidRPr="0077530B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rFonts w:hint="eastAsia"/>
                <w:szCs w:val="26"/>
                <w:lang w:eastAsia="zh-HK"/>
              </w:rPr>
              <w:t>2018</w:t>
            </w:r>
            <w:r w:rsidRPr="0077530B">
              <w:rPr>
                <w:rFonts w:hint="eastAsia"/>
                <w:szCs w:val="26"/>
                <w:lang w:eastAsia="zh-HK"/>
              </w:rPr>
              <w:t>年</w:t>
            </w:r>
            <w:r w:rsidRPr="0077530B">
              <w:rPr>
                <w:rFonts w:hint="eastAsia"/>
                <w:szCs w:val="26"/>
                <w:lang w:eastAsia="zh-HK"/>
              </w:rPr>
              <w:t>2</w:t>
            </w:r>
            <w:r w:rsidRPr="0077530B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7530B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200</w:t>
            </w:r>
          </w:p>
          <w:p w:rsidR="009E1E24" w:rsidRPr="0077530B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2025-26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2018-19</w:t>
            </w:r>
          </w:p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西北九龍填海區第一號地盤公屋發展項目</w:t>
            </w:r>
          </w:p>
        </w:tc>
        <w:tc>
          <w:tcPr>
            <w:tcW w:w="902" w:type="pct"/>
          </w:tcPr>
          <w:p w:rsidR="009E1E24" w:rsidRPr="0076283D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rFonts w:hint="eastAsia"/>
                <w:szCs w:val="26"/>
                <w:lang w:eastAsia="zh-HK"/>
              </w:rPr>
              <w:t>2018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5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B072F7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</w:t>
            </w:r>
            <w:r w:rsidR="00B072F7" w:rsidRPr="0076283D">
              <w:rPr>
                <w:szCs w:val="26"/>
                <w:lang w:eastAsia="zh-HK"/>
              </w:rPr>
              <w:t>6</w:t>
            </w:r>
            <w:r w:rsidRPr="0076283D">
              <w:rPr>
                <w:szCs w:val="26"/>
                <w:lang w:eastAsia="zh-HK"/>
              </w:rPr>
              <w:t>-2</w:t>
            </w:r>
            <w:r w:rsidR="00B072F7" w:rsidRPr="0076283D">
              <w:rPr>
                <w:szCs w:val="26"/>
                <w:lang w:eastAsia="zh-HK"/>
              </w:rPr>
              <w:t>7</w:t>
            </w:r>
          </w:p>
        </w:tc>
      </w:tr>
      <w:tr w:rsidR="0077530B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</w:rPr>
              <w:t>觀塘</w:t>
            </w:r>
            <w:r w:rsidRPr="0076283D">
              <w:rPr>
                <w:szCs w:val="26"/>
                <w:lang w:eastAsia="zh-HK"/>
              </w:rPr>
              <w:t>曉明街公屋發展項目</w:t>
            </w:r>
            <w:r w:rsidRPr="0076283D">
              <w:rPr>
                <w:szCs w:val="26"/>
                <w:vertAlign w:val="superscript"/>
                <w:lang w:eastAsia="zh-HK"/>
              </w:rPr>
              <w:t>[</w:t>
            </w:r>
            <w:r w:rsidRPr="0076283D">
              <w:rPr>
                <w:szCs w:val="26"/>
                <w:vertAlign w:val="superscript"/>
                <w:lang w:eastAsia="zh-HK"/>
              </w:rPr>
              <w:t>註</w:t>
            </w:r>
            <w:r w:rsidRPr="0076283D">
              <w:rPr>
                <w:szCs w:val="26"/>
                <w:vertAlign w:val="superscript"/>
              </w:rPr>
              <w:t>2</w:t>
            </w:r>
            <w:r w:rsidRPr="0076283D">
              <w:rPr>
                <w:szCs w:val="26"/>
                <w:vertAlign w:val="superscript"/>
                <w:lang w:eastAsia="zh-HK"/>
              </w:rPr>
              <w:t>]</w:t>
            </w:r>
          </w:p>
        </w:tc>
        <w:tc>
          <w:tcPr>
            <w:tcW w:w="902" w:type="pct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2018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6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6283D" w:rsidRDefault="0077530B" w:rsidP="0077530B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2027-28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青衣青康路北公屋發展項目</w:t>
            </w:r>
          </w:p>
        </w:tc>
        <w:tc>
          <w:tcPr>
            <w:tcW w:w="902" w:type="pct"/>
          </w:tcPr>
          <w:p w:rsidR="009E1E24" w:rsidRPr="0076283D" w:rsidRDefault="00B072F7" w:rsidP="0098139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2018</w:t>
            </w:r>
            <w:r w:rsidR="00981396" w:rsidRPr="00981396">
              <w:rPr>
                <w:rFonts w:hint="eastAsia"/>
                <w:szCs w:val="26"/>
                <w:lang w:eastAsia="zh-HK"/>
              </w:rPr>
              <w:t>年</w:t>
            </w:r>
            <w:r w:rsidR="00981396">
              <w:rPr>
                <w:rFonts w:hint="eastAsia"/>
                <w:szCs w:val="26"/>
                <w:lang w:eastAsia="zh-HK"/>
              </w:rPr>
              <w:t>9</w:t>
            </w:r>
            <w:r w:rsidR="00981396" w:rsidRPr="00981396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2025-26</w:t>
            </w:r>
          </w:p>
        </w:tc>
      </w:tr>
      <w:tr w:rsidR="0077530B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7530B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大埔白石角優景里與博研路交界的出售用地的私人住宅發展項目</w:t>
            </w:r>
          </w:p>
        </w:tc>
        <w:tc>
          <w:tcPr>
            <w:tcW w:w="902" w:type="pct"/>
          </w:tcPr>
          <w:p w:rsidR="0077530B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rFonts w:hint="eastAsia"/>
                <w:szCs w:val="26"/>
                <w:lang w:eastAsia="zh-HK"/>
              </w:rPr>
              <w:t>201</w:t>
            </w:r>
            <w:r w:rsidRPr="0077530B">
              <w:rPr>
                <w:szCs w:val="26"/>
                <w:lang w:eastAsia="zh-HK"/>
              </w:rPr>
              <w:t>8</w:t>
            </w:r>
            <w:r w:rsidRPr="0077530B">
              <w:rPr>
                <w:rFonts w:hint="eastAsia"/>
                <w:szCs w:val="26"/>
                <w:lang w:eastAsia="zh-HK"/>
              </w:rPr>
              <w:t>年</w:t>
            </w:r>
            <w:r w:rsidRPr="0077530B">
              <w:rPr>
                <w:rFonts w:hint="eastAsia"/>
                <w:szCs w:val="26"/>
                <w:lang w:eastAsia="zh-HK"/>
              </w:rPr>
              <w:t>10</w:t>
            </w:r>
            <w:r w:rsidRPr="0077530B">
              <w:rPr>
                <w:rFonts w:hint="eastAsia"/>
                <w:szCs w:val="26"/>
                <w:lang w:eastAsia="zh-HK"/>
              </w:rPr>
              <w:t>月</w:t>
            </w:r>
          </w:p>
          <w:p w:rsidR="0077530B" w:rsidRPr="0077530B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77530B" w:rsidRPr="0077530B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7530B" w:rsidRDefault="0077530B" w:rsidP="0077530B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77530B" w:rsidRPr="0077530B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color w:val="000000" w:themeColor="text1"/>
                <w:szCs w:val="26"/>
                <w:lang w:eastAsia="zh-HK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color w:val="000000" w:themeColor="text1"/>
                <w:szCs w:val="26"/>
                <w:lang w:eastAsia="zh-HK"/>
              </w:rPr>
              <w:t>屯門第</w:t>
            </w:r>
            <w:r w:rsidRPr="0076283D">
              <w:rPr>
                <w:color w:val="000000" w:themeColor="text1"/>
                <w:szCs w:val="26"/>
                <w:lang w:eastAsia="zh-HK"/>
              </w:rPr>
              <w:t>29</w:t>
            </w:r>
            <w:r w:rsidRPr="0076283D">
              <w:rPr>
                <w:color w:val="000000" w:themeColor="text1"/>
                <w:szCs w:val="26"/>
                <w:lang w:eastAsia="zh-HK"/>
              </w:rPr>
              <w:t>區西公屋發展項目</w:t>
            </w:r>
          </w:p>
        </w:tc>
        <w:tc>
          <w:tcPr>
            <w:tcW w:w="902" w:type="pct"/>
          </w:tcPr>
          <w:p w:rsidR="009E1E24" w:rsidRPr="0076283D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6283D">
              <w:rPr>
                <w:rFonts w:hint="eastAsia"/>
                <w:color w:val="000000" w:themeColor="text1"/>
                <w:szCs w:val="26"/>
                <w:lang w:eastAsia="zh-HK"/>
              </w:rPr>
              <w:t>201</w:t>
            </w:r>
            <w:r w:rsidRPr="0076283D">
              <w:rPr>
                <w:color w:val="000000" w:themeColor="text1"/>
                <w:szCs w:val="26"/>
                <w:lang w:eastAsia="zh-HK"/>
              </w:rPr>
              <w:t>8</w:t>
            </w:r>
            <w:r w:rsidR="00981396" w:rsidRPr="00981396">
              <w:rPr>
                <w:rFonts w:hint="eastAsia"/>
                <w:color w:val="000000" w:themeColor="text1"/>
                <w:szCs w:val="26"/>
                <w:lang w:eastAsia="zh-HK"/>
              </w:rPr>
              <w:t>年</w:t>
            </w:r>
            <w:r w:rsidR="00981396">
              <w:rPr>
                <w:color w:val="000000" w:themeColor="text1"/>
                <w:szCs w:val="26"/>
                <w:lang w:eastAsia="zh-HK"/>
              </w:rPr>
              <w:t>11</w:t>
            </w:r>
            <w:r w:rsidR="00981396" w:rsidRPr="00981396">
              <w:rPr>
                <w:rFonts w:hint="eastAsia"/>
                <w:color w:val="000000" w:themeColor="text1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color w:val="000000" w:themeColor="text1"/>
                <w:szCs w:val="26"/>
                <w:lang w:eastAsia="zh-HK"/>
              </w:rPr>
            </w:pPr>
            <w:r w:rsidRPr="0076283D">
              <w:rPr>
                <w:color w:val="000000" w:themeColor="text1"/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color w:val="000000" w:themeColor="text1"/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2D021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color w:val="000000" w:themeColor="text1"/>
                <w:szCs w:val="26"/>
                <w:lang w:eastAsia="zh-HK"/>
              </w:rPr>
              <w:t>20</w:t>
            </w:r>
            <w:r w:rsidR="002D0216" w:rsidRPr="0076283D">
              <w:rPr>
                <w:color w:val="000000" w:themeColor="text1"/>
                <w:szCs w:val="26"/>
                <w:lang w:eastAsia="zh-HK"/>
              </w:rPr>
              <w:t>25-26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</w:rPr>
              <w:t>觀塘欣榮街</w:t>
            </w:r>
            <w:r w:rsidRPr="0076283D">
              <w:rPr>
                <w:szCs w:val="26"/>
              </w:rPr>
              <w:t>(</w:t>
            </w:r>
            <w:r w:rsidRPr="0076283D">
              <w:rPr>
                <w:szCs w:val="26"/>
              </w:rPr>
              <w:t>鯉魚門第四期</w:t>
            </w:r>
            <w:r w:rsidRPr="0076283D">
              <w:rPr>
                <w:szCs w:val="26"/>
              </w:rPr>
              <w:t>)</w:t>
            </w:r>
            <w:r w:rsidRPr="0076283D">
              <w:rPr>
                <w:szCs w:val="26"/>
              </w:rPr>
              <w:t>公屋發展項目</w:t>
            </w:r>
          </w:p>
        </w:tc>
        <w:tc>
          <w:tcPr>
            <w:tcW w:w="902" w:type="pct"/>
          </w:tcPr>
          <w:p w:rsidR="009E1E24" w:rsidRPr="0076283D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2019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3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 w:val="restar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szCs w:val="26"/>
              </w:rPr>
              <w:t>2019-20</w:t>
            </w:r>
          </w:p>
          <w:p w:rsidR="000008B4" w:rsidRPr="0076283D" w:rsidRDefault="000008B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7530B">
              <w:rPr>
                <w:szCs w:val="26"/>
              </w:rPr>
              <w:t>九龍城啟德第</w:t>
            </w:r>
            <w:r w:rsidRPr="0077530B">
              <w:rPr>
                <w:szCs w:val="26"/>
              </w:rPr>
              <w:t>4A</w:t>
            </w:r>
            <w:r w:rsidRPr="0077530B">
              <w:rPr>
                <w:szCs w:val="26"/>
              </w:rPr>
              <w:t>區</w:t>
            </w:r>
            <w:r w:rsidRPr="0077530B">
              <w:rPr>
                <w:szCs w:val="26"/>
              </w:rPr>
              <w:t>1</w:t>
            </w:r>
            <w:r w:rsidRPr="0077530B">
              <w:rPr>
                <w:szCs w:val="26"/>
              </w:rPr>
              <w:t>號地盤的出售用地的私人發展項目</w:t>
            </w:r>
          </w:p>
        </w:tc>
        <w:tc>
          <w:tcPr>
            <w:tcW w:w="902" w:type="pct"/>
          </w:tcPr>
          <w:p w:rsidR="009E1E24" w:rsidRPr="0077530B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2019</w:t>
            </w:r>
            <w:r w:rsidRPr="0077530B">
              <w:rPr>
                <w:rFonts w:hint="eastAsia"/>
                <w:szCs w:val="26"/>
                <w:lang w:eastAsia="zh-HK"/>
              </w:rPr>
              <w:t>年</w:t>
            </w:r>
            <w:r w:rsidRPr="0077530B">
              <w:rPr>
                <w:rFonts w:hint="eastAsia"/>
                <w:szCs w:val="26"/>
                <w:lang w:eastAsia="zh-HK"/>
              </w:rPr>
              <w:t>4</w:t>
            </w:r>
            <w:r w:rsidRPr="0077530B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7530B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2026-27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7530B">
              <w:rPr>
                <w:szCs w:val="26"/>
              </w:rPr>
              <w:t>九龍城啟德第</w:t>
            </w:r>
            <w:r w:rsidRPr="0077530B">
              <w:rPr>
                <w:szCs w:val="26"/>
              </w:rPr>
              <w:t>4A</w:t>
            </w:r>
            <w:r w:rsidRPr="0077530B">
              <w:rPr>
                <w:szCs w:val="26"/>
              </w:rPr>
              <w:t>區</w:t>
            </w:r>
            <w:r w:rsidRPr="0077530B">
              <w:rPr>
                <w:szCs w:val="26"/>
              </w:rPr>
              <w:t>2</w:t>
            </w:r>
            <w:r w:rsidRPr="0077530B">
              <w:rPr>
                <w:szCs w:val="26"/>
              </w:rPr>
              <w:t>號地盤的出售用地的私人發展項目</w:t>
            </w:r>
            <w:r w:rsidRPr="0077530B">
              <w:rPr>
                <w:szCs w:val="26"/>
                <w:vertAlign w:val="superscript"/>
                <w:lang w:eastAsia="zh-HK"/>
              </w:rPr>
              <w:t>[</w:t>
            </w:r>
            <w:r w:rsidRPr="0077530B">
              <w:rPr>
                <w:szCs w:val="26"/>
                <w:vertAlign w:val="superscript"/>
                <w:lang w:eastAsia="zh-HK"/>
              </w:rPr>
              <w:t>註</w:t>
            </w:r>
            <w:r w:rsidRPr="0077530B">
              <w:rPr>
                <w:szCs w:val="26"/>
                <w:vertAlign w:val="superscript"/>
              </w:rPr>
              <w:t>2</w:t>
            </w:r>
            <w:r w:rsidRPr="0077530B">
              <w:rPr>
                <w:szCs w:val="26"/>
                <w:vertAlign w:val="superscript"/>
                <w:lang w:eastAsia="zh-HK"/>
              </w:rPr>
              <w:t>]</w:t>
            </w:r>
          </w:p>
        </w:tc>
        <w:tc>
          <w:tcPr>
            <w:tcW w:w="902" w:type="pct"/>
          </w:tcPr>
          <w:p w:rsidR="009E1E24" w:rsidRPr="0077530B" w:rsidRDefault="00B072F7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2019</w:t>
            </w:r>
            <w:r w:rsidRPr="0077530B">
              <w:rPr>
                <w:rFonts w:hint="eastAsia"/>
                <w:szCs w:val="26"/>
                <w:lang w:eastAsia="zh-HK"/>
              </w:rPr>
              <w:t>年</w:t>
            </w:r>
            <w:r w:rsidRPr="0077530B">
              <w:rPr>
                <w:rFonts w:hint="eastAsia"/>
                <w:szCs w:val="26"/>
                <w:lang w:eastAsia="zh-HK"/>
              </w:rPr>
              <w:t>8</w:t>
            </w:r>
            <w:r w:rsidRPr="0077530B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7530B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9E1E24" w:rsidRPr="0077530B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200</w:t>
            </w:r>
          </w:p>
        </w:tc>
        <w:tc>
          <w:tcPr>
            <w:tcW w:w="763" w:type="pct"/>
            <w:shd w:val="clear" w:color="auto" w:fill="auto"/>
          </w:tcPr>
          <w:p w:rsidR="009E1E24" w:rsidRPr="0077530B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rFonts w:eastAsia="細明體"/>
                <w:szCs w:val="26"/>
                <w:lang w:eastAsia="zh-HK"/>
              </w:rPr>
              <w:t>2027-28</w:t>
            </w:r>
          </w:p>
        </w:tc>
      </w:tr>
      <w:tr w:rsidR="00E62A77" w:rsidRPr="0076283D" w:rsidTr="002512D9">
        <w:trPr>
          <w:trHeight w:val="369"/>
        </w:trPr>
        <w:tc>
          <w:tcPr>
            <w:tcW w:w="697" w:type="pct"/>
            <w:vMerge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szCs w:val="26"/>
              </w:rPr>
              <w:t>古洞北新發展區第</w:t>
            </w:r>
            <w:r w:rsidRPr="0076283D">
              <w:rPr>
                <w:szCs w:val="26"/>
              </w:rPr>
              <w:t>29</w:t>
            </w:r>
            <w:r w:rsidRPr="0076283D">
              <w:rPr>
                <w:szCs w:val="26"/>
              </w:rPr>
              <w:t>區福利服務綜合大樓</w:t>
            </w:r>
            <w:r w:rsidR="00582D4B" w:rsidRPr="0076283D">
              <w:rPr>
                <w:szCs w:val="26"/>
                <w:vertAlign w:val="superscript"/>
                <w:lang w:eastAsia="zh-HK"/>
              </w:rPr>
              <w:t>[</w:t>
            </w:r>
            <w:r w:rsidR="00582D4B" w:rsidRPr="0076283D">
              <w:rPr>
                <w:rFonts w:hint="eastAsia"/>
                <w:szCs w:val="26"/>
                <w:vertAlign w:val="superscript"/>
                <w:lang w:eastAsia="zh-HK"/>
              </w:rPr>
              <w:t>註</w:t>
            </w:r>
            <w:r w:rsidR="00582D4B" w:rsidRPr="0076283D">
              <w:rPr>
                <w:szCs w:val="26"/>
                <w:vertAlign w:val="superscript"/>
              </w:rPr>
              <w:t>3</w:t>
            </w:r>
            <w:r w:rsidR="00582D4B" w:rsidRPr="0076283D">
              <w:rPr>
                <w:szCs w:val="26"/>
                <w:vertAlign w:val="superscript"/>
                <w:lang w:eastAsia="zh-HK"/>
              </w:rPr>
              <w:t>]</w:t>
            </w:r>
          </w:p>
        </w:tc>
        <w:tc>
          <w:tcPr>
            <w:tcW w:w="902" w:type="pct"/>
          </w:tcPr>
          <w:p w:rsidR="009E1E24" w:rsidRPr="0076283D" w:rsidRDefault="00981396" w:rsidP="0020061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981396">
              <w:rPr>
                <w:szCs w:val="26"/>
                <w:lang w:eastAsia="zh-HK"/>
              </w:rPr>
              <w:t>201</w:t>
            </w:r>
            <w:r>
              <w:rPr>
                <w:szCs w:val="26"/>
                <w:lang w:eastAsia="zh-HK"/>
              </w:rPr>
              <w:t>8</w:t>
            </w:r>
            <w:r w:rsidRPr="00981396">
              <w:rPr>
                <w:rFonts w:hint="eastAsia"/>
                <w:szCs w:val="26"/>
                <w:lang w:eastAsia="zh-HK"/>
              </w:rPr>
              <w:t>年</w:t>
            </w:r>
            <w:r>
              <w:rPr>
                <w:rFonts w:hint="eastAsia"/>
                <w:szCs w:val="26"/>
                <w:lang w:eastAsia="zh-HK"/>
              </w:rPr>
              <w:t>9</w:t>
            </w:r>
            <w:r w:rsidRPr="00981396">
              <w:rPr>
                <w:rFonts w:hint="eastAsia"/>
                <w:szCs w:val="26"/>
                <w:lang w:eastAsia="zh-HK"/>
              </w:rPr>
              <w:t>月</w:t>
            </w:r>
            <w:r w:rsidR="00200614" w:rsidRPr="00200614">
              <w:rPr>
                <w:rFonts w:hint="eastAsia"/>
                <w:szCs w:val="26"/>
                <w:lang w:eastAsia="zh-HK"/>
              </w:rPr>
              <w:t>及</w:t>
            </w:r>
            <w:r w:rsidR="00B072F7" w:rsidRPr="0076283D">
              <w:rPr>
                <w:szCs w:val="26"/>
                <w:lang w:eastAsia="zh-HK"/>
              </w:rPr>
              <w:t xml:space="preserve"> </w:t>
            </w:r>
            <w:r w:rsidRPr="00981396">
              <w:rPr>
                <w:szCs w:val="26"/>
                <w:lang w:eastAsia="zh-HK"/>
              </w:rPr>
              <w:t>2019</w:t>
            </w:r>
            <w:r w:rsidRPr="00981396">
              <w:rPr>
                <w:rFonts w:hint="eastAsia"/>
                <w:szCs w:val="26"/>
                <w:lang w:eastAsia="zh-HK"/>
              </w:rPr>
              <w:t>年</w:t>
            </w:r>
            <w:r>
              <w:rPr>
                <w:rFonts w:hint="eastAsia"/>
                <w:szCs w:val="26"/>
                <w:lang w:eastAsia="zh-HK"/>
              </w:rPr>
              <w:t>1</w:t>
            </w:r>
            <w:r>
              <w:rPr>
                <w:szCs w:val="26"/>
                <w:lang w:eastAsia="zh-HK"/>
              </w:rPr>
              <w:t>1</w:t>
            </w:r>
            <w:r w:rsidRPr="00981396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9E1E24" w:rsidRPr="0076283D" w:rsidRDefault="002D0216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7</w:t>
            </w:r>
          </w:p>
        </w:tc>
        <w:tc>
          <w:tcPr>
            <w:tcW w:w="694" w:type="pct"/>
            <w:shd w:val="clear" w:color="auto" w:fill="auto"/>
          </w:tcPr>
          <w:p w:rsidR="009E1E24" w:rsidRPr="0076283D" w:rsidRDefault="009E1E24" w:rsidP="00E62A77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1 750</w:t>
            </w:r>
          </w:p>
        </w:tc>
        <w:tc>
          <w:tcPr>
            <w:tcW w:w="763" w:type="pct"/>
            <w:shd w:val="clear" w:color="auto" w:fill="auto"/>
          </w:tcPr>
          <w:p w:rsidR="009E1E24" w:rsidRPr="0076283D" w:rsidRDefault="009E1E24" w:rsidP="00E61DDE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i/>
                <w:szCs w:val="26"/>
                <w:lang w:eastAsia="zh-HK"/>
              </w:rPr>
            </w:pPr>
            <w:r w:rsidRPr="0076283D">
              <w:rPr>
                <w:rFonts w:eastAsia="細明體"/>
                <w:szCs w:val="26"/>
                <w:lang w:eastAsia="zh-HK"/>
              </w:rPr>
              <w:t>2023-24</w:t>
            </w:r>
          </w:p>
        </w:tc>
      </w:tr>
      <w:tr w:rsidR="002512D9" w:rsidRPr="0076283D" w:rsidTr="002512D9">
        <w:trPr>
          <w:trHeight w:val="369"/>
        </w:trPr>
        <w:tc>
          <w:tcPr>
            <w:tcW w:w="697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7530B" w:rsidRDefault="00AA0334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7530B">
              <w:rPr>
                <w:rFonts w:hint="eastAsia"/>
                <w:szCs w:val="26"/>
              </w:rPr>
              <w:t>九龍城啟德第</w:t>
            </w:r>
            <w:r w:rsidRPr="0077530B">
              <w:rPr>
                <w:szCs w:val="26"/>
              </w:rPr>
              <w:t>2A</w:t>
            </w:r>
            <w:r w:rsidRPr="0077530B">
              <w:rPr>
                <w:rFonts w:hint="eastAsia"/>
                <w:szCs w:val="26"/>
              </w:rPr>
              <w:t>區</w:t>
            </w:r>
            <w:r w:rsidRPr="0077530B">
              <w:rPr>
                <w:szCs w:val="26"/>
              </w:rPr>
              <w:t>4</w:t>
            </w:r>
            <w:r w:rsidRPr="0077530B">
              <w:rPr>
                <w:rFonts w:hint="eastAsia"/>
                <w:szCs w:val="26"/>
              </w:rPr>
              <w:t>號、</w:t>
            </w:r>
            <w:r w:rsidRPr="0077530B">
              <w:rPr>
                <w:szCs w:val="26"/>
              </w:rPr>
              <w:t>2A</w:t>
            </w:r>
            <w:r w:rsidRPr="0077530B">
              <w:rPr>
                <w:rFonts w:hint="eastAsia"/>
                <w:szCs w:val="26"/>
              </w:rPr>
              <w:t>區</w:t>
            </w:r>
            <w:r w:rsidRPr="0077530B">
              <w:rPr>
                <w:szCs w:val="26"/>
              </w:rPr>
              <w:t>5(B)</w:t>
            </w:r>
            <w:r w:rsidRPr="0077530B">
              <w:rPr>
                <w:rFonts w:hint="eastAsia"/>
                <w:szCs w:val="26"/>
              </w:rPr>
              <w:t>號及</w:t>
            </w:r>
            <w:r w:rsidRPr="0077530B">
              <w:rPr>
                <w:szCs w:val="26"/>
              </w:rPr>
              <w:t>2A</w:t>
            </w:r>
            <w:r w:rsidRPr="0077530B">
              <w:rPr>
                <w:rFonts w:hint="eastAsia"/>
                <w:szCs w:val="26"/>
              </w:rPr>
              <w:t>區</w:t>
            </w:r>
            <w:r w:rsidRPr="0077530B">
              <w:rPr>
                <w:szCs w:val="26"/>
              </w:rPr>
              <w:t>10</w:t>
            </w:r>
            <w:r w:rsidRPr="0077530B">
              <w:rPr>
                <w:rFonts w:hint="eastAsia"/>
                <w:szCs w:val="26"/>
              </w:rPr>
              <w:t>號地盤的出售用地的私人發展項目</w:t>
            </w:r>
            <w:r w:rsidRPr="00AA0334">
              <w:rPr>
                <w:szCs w:val="26"/>
                <w:vertAlign w:val="superscript"/>
              </w:rPr>
              <w:t>[</w:t>
            </w:r>
            <w:r w:rsidRPr="00AA0334">
              <w:rPr>
                <w:szCs w:val="26"/>
                <w:vertAlign w:val="superscript"/>
              </w:rPr>
              <w:t>註</w:t>
            </w:r>
            <w:r w:rsidRPr="00AA0334">
              <w:rPr>
                <w:szCs w:val="26"/>
                <w:vertAlign w:val="superscript"/>
              </w:rPr>
              <w:t>2]</w:t>
            </w:r>
          </w:p>
        </w:tc>
        <w:tc>
          <w:tcPr>
            <w:tcW w:w="902" w:type="pct"/>
          </w:tcPr>
          <w:p w:rsidR="002512D9" w:rsidRPr="0077530B" w:rsidRDefault="00AA0334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7530B">
              <w:rPr>
                <w:szCs w:val="26"/>
                <w:lang w:eastAsia="zh-HK"/>
              </w:rPr>
              <w:t>2020</w:t>
            </w:r>
            <w:r w:rsidRPr="0077530B">
              <w:rPr>
                <w:rFonts w:hint="eastAsia"/>
                <w:szCs w:val="26"/>
                <w:lang w:eastAsia="zh-HK"/>
              </w:rPr>
              <w:t>年</w:t>
            </w:r>
            <w:r w:rsidRPr="0077530B">
              <w:rPr>
                <w:szCs w:val="26"/>
                <w:lang w:eastAsia="zh-HK"/>
              </w:rPr>
              <w:t>2</w:t>
            </w:r>
            <w:r w:rsidRPr="0077530B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2512D9" w:rsidRPr="0077530B" w:rsidRDefault="00AA0334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>
              <w:rPr>
                <w:szCs w:val="26"/>
                <w:lang w:eastAsia="zh-HK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AA0334" w:rsidRDefault="00AA0334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>
              <w:rPr>
                <w:szCs w:val="26"/>
                <w:lang w:eastAsia="zh-HK"/>
              </w:rPr>
              <w:t>150</w:t>
            </w:r>
          </w:p>
          <w:p w:rsidR="00AA0334" w:rsidRDefault="00AA0334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>
              <w:rPr>
                <w:szCs w:val="26"/>
                <w:lang w:eastAsia="zh-HK"/>
              </w:rPr>
              <w:t>150</w:t>
            </w:r>
          </w:p>
          <w:p w:rsidR="002512D9" w:rsidRPr="0077530B" w:rsidRDefault="002512D9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763" w:type="pct"/>
            <w:shd w:val="clear" w:color="auto" w:fill="auto"/>
          </w:tcPr>
          <w:p w:rsidR="002512D9" w:rsidRPr="0077530B" w:rsidRDefault="00AA0334" w:rsidP="00AA0334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77530B">
              <w:rPr>
                <w:rFonts w:hint="eastAsia"/>
                <w:lang w:eastAsia="zh-HK"/>
              </w:rPr>
              <w:t>待定</w:t>
            </w:r>
            <w:r w:rsidR="002512D9" w:rsidRPr="0077530B">
              <w:rPr>
                <w:szCs w:val="26"/>
                <w:vertAlign w:val="superscript"/>
                <w:lang w:eastAsia="zh-HK"/>
              </w:rPr>
              <w:t>[</w:t>
            </w:r>
            <w:r w:rsidRPr="0077530B">
              <w:rPr>
                <w:rFonts w:hint="eastAsia"/>
                <w:szCs w:val="26"/>
                <w:vertAlign w:val="superscript"/>
                <w:lang w:eastAsia="zh-HK"/>
              </w:rPr>
              <w:t>註</w:t>
            </w:r>
            <w:r w:rsidR="0077530B">
              <w:rPr>
                <w:rFonts w:hint="eastAsia"/>
                <w:szCs w:val="26"/>
                <w:vertAlign w:val="superscript"/>
                <w:lang w:eastAsia="zh-HK"/>
              </w:rPr>
              <w:t>4</w:t>
            </w:r>
            <w:r w:rsidR="002512D9" w:rsidRPr="0077530B">
              <w:rPr>
                <w:szCs w:val="26"/>
                <w:vertAlign w:val="superscript"/>
                <w:lang w:eastAsia="zh-HK"/>
              </w:rPr>
              <w:t>]</w:t>
            </w:r>
          </w:p>
        </w:tc>
      </w:tr>
      <w:tr w:rsidR="002512D9" w:rsidRPr="0076283D" w:rsidTr="002512D9">
        <w:trPr>
          <w:trHeight w:val="626"/>
        </w:trPr>
        <w:tc>
          <w:tcPr>
            <w:tcW w:w="697" w:type="pct"/>
            <w:vMerge w:val="restar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rFonts w:hint="eastAsia"/>
                <w:szCs w:val="26"/>
              </w:rPr>
              <w:t>2020-21</w:t>
            </w:r>
          </w:p>
        </w:tc>
        <w:tc>
          <w:tcPr>
            <w:tcW w:w="1388" w:type="pct"/>
            <w:shd w:val="clear" w:color="auto" w:fill="auto"/>
          </w:tcPr>
          <w:p w:rsidR="002512D9" w:rsidRPr="0076283D" w:rsidRDefault="0077530B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rFonts w:hint="eastAsia"/>
                <w:szCs w:val="26"/>
              </w:rPr>
              <w:t>觀塘宏照道</w:t>
            </w:r>
            <w:r w:rsidRPr="0076283D">
              <w:rPr>
                <w:szCs w:val="26"/>
              </w:rPr>
              <w:t>(</w:t>
            </w:r>
            <w:r w:rsidRPr="0076283D">
              <w:rPr>
                <w:rFonts w:hint="eastAsia"/>
                <w:szCs w:val="26"/>
              </w:rPr>
              <w:t>第一期</w:t>
            </w:r>
            <w:r w:rsidRPr="0076283D">
              <w:rPr>
                <w:szCs w:val="26"/>
              </w:rPr>
              <w:t>)</w:t>
            </w:r>
            <w:r w:rsidRPr="0076283D">
              <w:rPr>
                <w:rFonts w:hint="eastAsia"/>
                <w:szCs w:val="26"/>
              </w:rPr>
              <w:t>公屋發展項目</w:t>
            </w:r>
            <w:r w:rsidRPr="00CB616B">
              <w:rPr>
                <w:szCs w:val="26"/>
                <w:vertAlign w:val="superscript"/>
                <w:lang w:eastAsia="zh-HK"/>
              </w:rPr>
              <w:t>[</w:t>
            </w:r>
            <w:r w:rsidRPr="00CB616B">
              <w:rPr>
                <w:szCs w:val="26"/>
                <w:vertAlign w:val="superscript"/>
                <w:lang w:eastAsia="zh-HK"/>
              </w:rPr>
              <w:t>註</w:t>
            </w:r>
            <w:r>
              <w:rPr>
                <w:rFonts w:hint="eastAsia"/>
                <w:szCs w:val="26"/>
                <w:vertAlign w:val="superscript"/>
                <w:lang w:eastAsia="zh-HK"/>
              </w:rPr>
              <w:t>2</w:t>
            </w:r>
            <w:r w:rsidRPr="00CB616B">
              <w:rPr>
                <w:szCs w:val="26"/>
                <w:vertAlign w:val="superscript"/>
                <w:lang w:eastAsia="zh-HK"/>
              </w:rPr>
              <w:t>]</w:t>
            </w:r>
          </w:p>
        </w:tc>
        <w:tc>
          <w:tcPr>
            <w:tcW w:w="902" w:type="pct"/>
          </w:tcPr>
          <w:p w:rsidR="002512D9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 xml:space="preserve"> 2020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5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2512D9" w:rsidRPr="0076283D" w:rsidRDefault="00BC5556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77530B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76283D">
              <w:rPr>
                <w:rFonts w:eastAsia="細明體"/>
                <w:szCs w:val="26"/>
                <w:lang w:eastAsia="zh-HK"/>
              </w:rPr>
              <w:t>2027-28</w:t>
            </w:r>
          </w:p>
        </w:tc>
      </w:tr>
      <w:tr w:rsidR="00BC5556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BC5556" w:rsidRPr="0076283D" w:rsidRDefault="00BC5556" w:rsidP="00BC5556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BC5556" w:rsidRPr="0076283D" w:rsidRDefault="00BC5556" w:rsidP="00BC5556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rFonts w:hint="eastAsia"/>
                <w:szCs w:val="26"/>
              </w:rPr>
              <w:t>上水第</w:t>
            </w:r>
            <w:r w:rsidRPr="0076283D">
              <w:rPr>
                <w:szCs w:val="26"/>
              </w:rPr>
              <w:t>4</w:t>
            </w:r>
            <w:r w:rsidRPr="0076283D">
              <w:rPr>
                <w:rFonts w:hint="eastAsia"/>
                <w:szCs w:val="26"/>
              </w:rPr>
              <w:t>及</w:t>
            </w:r>
            <w:r w:rsidRPr="0076283D">
              <w:rPr>
                <w:szCs w:val="26"/>
              </w:rPr>
              <w:t>30</w:t>
            </w:r>
            <w:r w:rsidRPr="0076283D">
              <w:rPr>
                <w:rFonts w:hint="eastAsia"/>
                <w:szCs w:val="26"/>
              </w:rPr>
              <w:t>區</w:t>
            </w:r>
            <w:r w:rsidRPr="0076283D">
              <w:rPr>
                <w:szCs w:val="26"/>
              </w:rPr>
              <w:t>1</w:t>
            </w:r>
            <w:r w:rsidRPr="0076283D">
              <w:rPr>
                <w:rFonts w:hint="eastAsia"/>
                <w:szCs w:val="26"/>
              </w:rPr>
              <w:t>號用地公屋發展項目</w:t>
            </w:r>
          </w:p>
        </w:tc>
        <w:tc>
          <w:tcPr>
            <w:tcW w:w="902" w:type="pct"/>
          </w:tcPr>
          <w:p w:rsidR="00BC5556" w:rsidRPr="00981396" w:rsidRDefault="00BC5556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2020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5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BC5556" w:rsidRPr="0076283D" w:rsidRDefault="00BC5556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BC5556" w:rsidRDefault="00BC5556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BC5556" w:rsidRPr="0076283D" w:rsidRDefault="00BC5556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76283D">
              <w:rPr>
                <w:rFonts w:eastAsia="細明體"/>
                <w:szCs w:val="26"/>
                <w:lang w:eastAsia="zh-HK"/>
              </w:rPr>
              <w:t>2027-28</w:t>
            </w:r>
          </w:p>
        </w:tc>
      </w:tr>
      <w:tr w:rsidR="0077530B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rFonts w:hint="eastAsia"/>
                <w:szCs w:val="26"/>
              </w:rPr>
              <w:t>西灣河鯉景道綜合大樓項目</w:t>
            </w:r>
          </w:p>
        </w:tc>
        <w:tc>
          <w:tcPr>
            <w:tcW w:w="902" w:type="pct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981396">
              <w:rPr>
                <w:szCs w:val="26"/>
                <w:lang w:eastAsia="zh-HK"/>
              </w:rPr>
              <w:t>2020</w:t>
            </w:r>
            <w:r w:rsidRPr="00981396">
              <w:rPr>
                <w:rFonts w:hint="eastAsia"/>
                <w:szCs w:val="26"/>
                <w:lang w:eastAsia="zh-HK"/>
              </w:rPr>
              <w:t>年</w:t>
            </w:r>
            <w:r>
              <w:rPr>
                <w:rFonts w:hint="eastAsia"/>
                <w:szCs w:val="26"/>
                <w:lang w:eastAsia="zh-HK"/>
              </w:rPr>
              <w:t>7</w:t>
            </w:r>
            <w:r w:rsidRPr="00981396">
              <w:rPr>
                <w:rFonts w:hint="eastAsia"/>
                <w:szCs w:val="26"/>
                <w:lang w:eastAsia="zh-HK"/>
              </w:rPr>
              <w:t>月</w:t>
            </w:r>
            <w:r w:rsidRPr="0076283D">
              <w:rPr>
                <w:szCs w:val="26"/>
                <w:vertAlign w:val="superscript"/>
                <w:lang w:eastAsia="zh-HK"/>
              </w:rPr>
              <w:t>[</w:t>
            </w:r>
            <w:r w:rsidRPr="0076283D">
              <w:rPr>
                <w:rFonts w:hint="eastAsia"/>
                <w:szCs w:val="26"/>
                <w:vertAlign w:val="superscript"/>
                <w:lang w:eastAsia="zh-HK"/>
              </w:rPr>
              <w:t>註</w:t>
            </w:r>
            <w:r>
              <w:rPr>
                <w:szCs w:val="26"/>
                <w:vertAlign w:val="superscript"/>
                <w:lang w:eastAsia="zh-HK"/>
              </w:rPr>
              <w:t>5</w:t>
            </w:r>
            <w:r w:rsidRPr="0076283D">
              <w:rPr>
                <w:szCs w:val="26"/>
                <w:vertAlign w:val="superscript"/>
                <w:lang w:eastAsia="zh-HK"/>
              </w:rPr>
              <w:t>]</w:t>
            </w:r>
          </w:p>
        </w:tc>
        <w:tc>
          <w:tcPr>
            <w:tcW w:w="556" w:type="pct"/>
          </w:tcPr>
          <w:p w:rsidR="0077530B" w:rsidRPr="0076283D" w:rsidRDefault="0077530B" w:rsidP="0077530B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77530B" w:rsidRPr="0076283D" w:rsidRDefault="00BC5556" w:rsidP="00BC5556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>
              <w:rPr>
                <w:szCs w:val="26"/>
                <w:lang w:eastAsia="zh-HK"/>
              </w:rPr>
              <w:t>2</w:t>
            </w:r>
            <w:r w:rsidR="0077530B" w:rsidRPr="0076283D">
              <w:rPr>
                <w:szCs w:val="26"/>
                <w:lang w:eastAsia="zh-HK"/>
              </w:rPr>
              <w:t>00</w:t>
            </w:r>
          </w:p>
        </w:tc>
        <w:tc>
          <w:tcPr>
            <w:tcW w:w="763" w:type="pct"/>
            <w:shd w:val="clear" w:color="auto" w:fill="auto"/>
          </w:tcPr>
          <w:p w:rsidR="0077530B" w:rsidRPr="0076283D" w:rsidRDefault="0077530B" w:rsidP="00BC5556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76283D">
              <w:rPr>
                <w:rFonts w:eastAsia="細明體"/>
                <w:szCs w:val="26"/>
                <w:lang w:eastAsia="zh-HK"/>
              </w:rPr>
              <w:t>202</w:t>
            </w:r>
            <w:r w:rsidR="00BC5556">
              <w:rPr>
                <w:rFonts w:eastAsia="細明體"/>
                <w:szCs w:val="26"/>
                <w:lang w:eastAsia="zh-HK"/>
              </w:rPr>
              <w:t>5</w:t>
            </w:r>
            <w:r w:rsidRPr="0076283D">
              <w:rPr>
                <w:rFonts w:eastAsia="細明體"/>
                <w:szCs w:val="26"/>
                <w:lang w:eastAsia="zh-HK"/>
              </w:rPr>
              <w:t>-2</w:t>
            </w:r>
            <w:r w:rsidR="00BC5556">
              <w:rPr>
                <w:rFonts w:eastAsia="細明體"/>
                <w:szCs w:val="26"/>
                <w:lang w:eastAsia="zh-HK"/>
              </w:rPr>
              <w:t>6</w:t>
            </w:r>
          </w:p>
        </w:tc>
      </w:tr>
      <w:tr w:rsidR="002512D9" w:rsidRPr="0076283D" w:rsidTr="002512D9">
        <w:trPr>
          <w:trHeight w:val="626"/>
        </w:trPr>
        <w:tc>
          <w:tcPr>
            <w:tcW w:w="697" w:type="pct"/>
            <w:vMerge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  <w:r w:rsidRPr="0076283D">
              <w:rPr>
                <w:rFonts w:hint="eastAsia"/>
                <w:szCs w:val="26"/>
              </w:rPr>
              <w:t>黃大仙美東邨重建項目</w:t>
            </w:r>
          </w:p>
        </w:tc>
        <w:tc>
          <w:tcPr>
            <w:tcW w:w="902" w:type="pct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2020</w:t>
            </w:r>
            <w:r w:rsidRPr="0076283D">
              <w:rPr>
                <w:rFonts w:hint="eastAsia"/>
                <w:szCs w:val="26"/>
                <w:lang w:eastAsia="zh-HK"/>
              </w:rPr>
              <w:t>年</w:t>
            </w:r>
            <w:r w:rsidRPr="0076283D">
              <w:rPr>
                <w:rFonts w:hint="eastAsia"/>
                <w:szCs w:val="26"/>
                <w:lang w:eastAsia="zh-HK"/>
              </w:rPr>
              <w:t>11</w:t>
            </w:r>
            <w:r w:rsidRPr="0076283D">
              <w:rPr>
                <w:rFonts w:hint="eastAsia"/>
                <w:szCs w:val="26"/>
                <w:lang w:eastAsia="zh-HK"/>
              </w:rPr>
              <w:t>月</w:t>
            </w:r>
          </w:p>
        </w:tc>
        <w:tc>
          <w:tcPr>
            <w:tcW w:w="556" w:type="pct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2512D9" w:rsidRPr="0076283D" w:rsidRDefault="002512D9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szCs w:val="26"/>
                <w:lang w:eastAsia="zh-HK"/>
              </w:rPr>
              <w:t>150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  <w:r w:rsidRPr="0076283D">
              <w:rPr>
                <w:rFonts w:eastAsia="細明體"/>
                <w:szCs w:val="26"/>
                <w:lang w:eastAsia="zh-HK"/>
              </w:rPr>
              <w:t>2029-30</w:t>
            </w:r>
          </w:p>
        </w:tc>
      </w:tr>
      <w:tr w:rsidR="002512D9" w:rsidRPr="0076283D" w:rsidTr="002512D9">
        <w:trPr>
          <w:trHeight w:val="743"/>
        </w:trPr>
        <w:tc>
          <w:tcPr>
            <w:tcW w:w="697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1388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textAlignment w:val="baseline"/>
              <w:rPr>
                <w:szCs w:val="26"/>
              </w:rPr>
            </w:pPr>
          </w:p>
        </w:tc>
        <w:tc>
          <w:tcPr>
            <w:tcW w:w="902" w:type="pct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szCs w:val="26"/>
                <w:lang w:eastAsia="zh-HK"/>
              </w:rPr>
            </w:pPr>
          </w:p>
        </w:tc>
        <w:tc>
          <w:tcPr>
            <w:tcW w:w="556" w:type="pct"/>
          </w:tcPr>
          <w:p w:rsidR="002512D9" w:rsidRPr="0095345C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b/>
                <w:szCs w:val="26"/>
                <w:lang w:eastAsia="zh-HK"/>
              </w:rPr>
            </w:pPr>
            <w:r w:rsidRPr="0095345C">
              <w:rPr>
                <w:rFonts w:hint="eastAsia"/>
                <w:b/>
                <w:szCs w:val="26"/>
                <w:lang w:eastAsia="zh-HK"/>
              </w:rPr>
              <w:t>2</w:t>
            </w:r>
            <w:r w:rsidRPr="0095345C">
              <w:rPr>
                <w:b/>
                <w:szCs w:val="26"/>
                <w:lang w:eastAsia="zh-HK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2512D9" w:rsidRPr="0095345C" w:rsidRDefault="002512D9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b/>
                <w:szCs w:val="26"/>
                <w:lang w:eastAsia="zh-HK"/>
              </w:rPr>
            </w:pPr>
            <w:r w:rsidRPr="0095345C">
              <w:rPr>
                <w:rFonts w:hint="eastAsia"/>
                <w:b/>
                <w:szCs w:val="26"/>
                <w:lang w:eastAsia="zh-HK"/>
              </w:rPr>
              <w:t>4 </w:t>
            </w:r>
            <w:r w:rsidRPr="0095345C">
              <w:rPr>
                <w:b/>
                <w:szCs w:val="26"/>
                <w:lang w:eastAsia="zh-HK"/>
              </w:rPr>
              <w:t>3</w:t>
            </w:r>
            <w:r w:rsidRPr="0095345C">
              <w:rPr>
                <w:rFonts w:hint="eastAsia"/>
                <w:b/>
                <w:szCs w:val="26"/>
                <w:lang w:eastAsia="zh-HK"/>
              </w:rPr>
              <w:t>00</w:t>
            </w:r>
          </w:p>
          <w:p w:rsidR="002512D9" w:rsidRPr="0076283D" w:rsidRDefault="002512D9" w:rsidP="002512D9">
            <w:pPr>
              <w:tabs>
                <w:tab w:val="clear" w:pos="567"/>
              </w:tabs>
              <w:snapToGrid w:val="0"/>
              <w:spacing w:beforeLines="20" w:before="72" w:afterLines="20" w:after="72"/>
              <w:ind w:rightChars="-35" w:right="-105"/>
              <w:jc w:val="center"/>
              <w:textAlignment w:val="baseline"/>
              <w:rPr>
                <w:szCs w:val="26"/>
                <w:lang w:eastAsia="zh-HK"/>
              </w:rPr>
            </w:pPr>
            <w:r w:rsidRPr="0076283D">
              <w:rPr>
                <w:rFonts w:eastAsia="標楷體"/>
                <w:b/>
                <w:color w:val="000000" w:themeColor="text1"/>
              </w:rPr>
              <w:t>[</w:t>
            </w:r>
            <w:r w:rsidRPr="0076283D">
              <w:rPr>
                <w:rFonts w:eastAsia="標楷體"/>
                <w:b/>
                <w:color w:val="000000" w:themeColor="text1"/>
              </w:rPr>
              <w:t>包括資助及非資助宿位</w:t>
            </w:r>
            <w:r w:rsidRPr="0076283D">
              <w:rPr>
                <w:rFonts w:eastAsia="標楷體"/>
                <w:b/>
                <w:color w:val="000000" w:themeColor="text1"/>
              </w:rPr>
              <w:t>]</w:t>
            </w:r>
          </w:p>
        </w:tc>
        <w:tc>
          <w:tcPr>
            <w:tcW w:w="763" w:type="pct"/>
            <w:shd w:val="clear" w:color="auto" w:fill="auto"/>
          </w:tcPr>
          <w:p w:rsidR="002512D9" w:rsidRPr="0076283D" w:rsidRDefault="002512D9" w:rsidP="002512D9">
            <w:pPr>
              <w:snapToGrid w:val="0"/>
              <w:spacing w:beforeLines="20" w:before="72" w:afterLines="20" w:after="72"/>
              <w:jc w:val="center"/>
              <w:textAlignment w:val="baseline"/>
              <w:rPr>
                <w:rFonts w:eastAsia="細明體"/>
                <w:szCs w:val="26"/>
                <w:lang w:eastAsia="zh-HK"/>
              </w:rPr>
            </w:pPr>
          </w:p>
        </w:tc>
      </w:tr>
    </w:tbl>
    <w:p w:rsidR="009E1E24" w:rsidRPr="0076283D" w:rsidRDefault="009E1E24" w:rsidP="002B14B4">
      <w:pPr>
        <w:spacing w:before="120" w:after="120"/>
        <w:ind w:leftChars="-237" w:left="-3" w:rightChars="-255" w:right="-765" w:hangingChars="236" w:hanging="708"/>
        <w:rPr>
          <w:szCs w:val="26"/>
          <w:lang w:eastAsia="zh-HK"/>
        </w:rPr>
      </w:pPr>
      <w:r w:rsidRPr="0076283D">
        <w:rPr>
          <w:szCs w:val="26"/>
          <w:vertAlign w:val="superscript"/>
          <w:lang w:eastAsia="zh-HK"/>
        </w:rPr>
        <w:t>[</w:t>
      </w:r>
      <w:r w:rsidRPr="0076283D">
        <w:rPr>
          <w:szCs w:val="26"/>
          <w:vertAlign w:val="superscript"/>
          <w:lang w:eastAsia="zh-HK"/>
        </w:rPr>
        <w:t>註</w:t>
      </w:r>
      <w:r w:rsidRPr="0076283D">
        <w:rPr>
          <w:szCs w:val="26"/>
          <w:vertAlign w:val="superscript"/>
          <w:lang w:eastAsia="zh-HK"/>
        </w:rPr>
        <w:t>1]</w:t>
      </w:r>
      <w:r w:rsidRPr="0076283D">
        <w:rPr>
          <w:szCs w:val="26"/>
          <w:lang w:eastAsia="zh-HK"/>
        </w:rPr>
        <w:tab/>
      </w:r>
      <w:r w:rsidRPr="0076283D">
        <w:rPr>
          <w:szCs w:val="26"/>
          <w:lang w:eastAsia="zh-HK"/>
        </w:rPr>
        <w:t>包括資助及非資助安老宿位。</w:t>
      </w:r>
    </w:p>
    <w:p w:rsidR="009E1E24" w:rsidRPr="0076283D" w:rsidRDefault="009E1E24" w:rsidP="002B14B4">
      <w:pPr>
        <w:spacing w:before="120" w:after="120"/>
        <w:ind w:leftChars="-237" w:left="-3" w:rightChars="-255" w:right="-765" w:hangingChars="236" w:hanging="708"/>
        <w:jc w:val="left"/>
        <w:rPr>
          <w:szCs w:val="26"/>
        </w:rPr>
      </w:pPr>
      <w:r w:rsidRPr="0076283D">
        <w:rPr>
          <w:szCs w:val="26"/>
          <w:vertAlign w:val="superscript"/>
          <w:lang w:eastAsia="zh-HK"/>
        </w:rPr>
        <w:t>[</w:t>
      </w:r>
      <w:r w:rsidRPr="0076283D">
        <w:rPr>
          <w:szCs w:val="26"/>
          <w:vertAlign w:val="superscript"/>
          <w:lang w:eastAsia="zh-HK"/>
        </w:rPr>
        <w:t>註</w:t>
      </w:r>
      <w:r w:rsidRPr="0076283D">
        <w:rPr>
          <w:szCs w:val="26"/>
          <w:vertAlign w:val="superscript"/>
        </w:rPr>
        <w:t>2</w:t>
      </w:r>
      <w:r w:rsidRPr="0076283D">
        <w:rPr>
          <w:szCs w:val="26"/>
          <w:vertAlign w:val="superscript"/>
          <w:lang w:eastAsia="zh-HK"/>
        </w:rPr>
        <w:t>]</w:t>
      </w:r>
      <w:r w:rsidRPr="0076283D">
        <w:rPr>
          <w:szCs w:val="26"/>
          <w:lang w:eastAsia="zh-HK"/>
        </w:rPr>
        <w:tab/>
      </w:r>
      <w:r w:rsidRPr="0076283D">
        <w:rPr>
          <w:szCs w:val="26"/>
          <w:lang w:eastAsia="zh-HK"/>
        </w:rPr>
        <w:t>包括</w:t>
      </w:r>
      <w:r w:rsidRPr="0076283D">
        <w:rPr>
          <w:szCs w:val="26"/>
        </w:rPr>
        <w:t>提供長者日間護理單位的服務。</w:t>
      </w:r>
    </w:p>
    <w:p w:rsidR="00582D4B" w:rsidRPr="0076283D" w:rsidRDefault="00582D4B" w:rsidP="002B14B4">
      <w:pPr>
        <w:spacing w:before="120" w:after="120"/>
        <w:ind w:leftChars="-237" w:left="-3" w:rightChars="-255" w:right="-765" w:hangingChars="236" w:hanging="708"/>
        <w:jc w:val="left"/>
        <w:rPr>
          <w:szCs w:val="26"/>
          <w:lang w:eastAsia="zh-HK"/>
        </w:rPr>
      </w:pPr>
      <w:r w:rsidRPr="0076283D">
        <w:rPr>
          <w:szCs w:val="26"/>
          <w:vertAlign w:val="superscript"/>
          <w:lang w:eastAsia="zh-HK"/>
        </w:rPr>
        <w:t>[</w:t>
      </w:r>
      <w:r w:rsidRPr="0076283D">
        <w:rPr>
          <w:rFonts w:hint="eastAsia"/>
          <w:szCs w:val="26"/>
          <w:vertAlign w:val="superscript"/>
          <w:lang w:eastAsia="zh-HK"/>
        </w:rPr>
        <w:t>註</w:t>
      </w:r>
      <w:r w:rsidRPr="0076283D">
        <w:rPr>
          <w:szCs w:val="26"/>
          <w:vertAlign w:val="superscript"/>
        </w:rPr>
        <w:t>3</w:t>
      </w:r>
      <w:r w:rsidRPr="0076283D">
        <w:rPr>
          <w:szCs w:val="26"/>
          <w:vertAlign w:val="superscript"/>
          <w:lang w:eastAsia="zh-HK"/>
        </w:rPr>
        <w:t>]</w:t>
      </w:r>
      <w:r w:rsidRPr="0076283D">
        <w:rPr>
          <w:szCs w:val="26"/>
          <w:lang w:eastAsia="zh-HK"/>
        </w:rPr>
        <w:tab/>
      </w:r>
      <w:r w:rsidRPr="0076283D">
        <w:rPr>
          <w:rFonts w:hint="eastAsia"/>
          <w:szCs w:val="26"/>
          <w:lang w:eastAsia="zh-HK"/>
        </w:rPr>
        <w:t>項目</w:t>
      </w:r>
      <w:r w:rsidR="00FF2D75">
        <w:rPr>
          <w:rFonts w:hint="eastAsia"/>
          <w:szCs w:val="26"/>
        </w:rPr>
        <w:t>內</w:t>
      </w:r>
      <w:r w:rsidRPr="0076283D">
        <w:rPr>
          <w:szCs w:val="26"/>
          <w:lang w:eastAsia="zh-HK"/>
        </w:rPr>
        <w:t>7</w:t>
      </w:r>
      <w:r w:rsidRPr="0076283D">
        <w:rPr>
          <w:rFonts w:hint="eastAsia"/>
          <w:szCs w:val="26"/>
          <w:lang w:eastAsia="zh-HK"/>
        </w:rPr>
        <w:t>間合約院舍中</w:t>
      </w:r>
      <w:r w:rsidRPr="0076283D">
        <w:rPr>
          <w:rFonts w:ascii="新細明體" w:hAnsi="新細明體" w:hint="eastAsia"/>
          <w:szCs w:val="26"/>
          <w:lang w:eastAsia="zh-HK"/>
        </w:rPr>
        <w:t>，</w:t>
      </w:r>
      <w:r w:rsidR="00451CE9" w:rsidRPr="0076283D">
        <w:rPr>
          <w:rFonts w:ascii="新細明體" w:hAnsi="新細明體" w:hint="eastAsia"/>
          <w:szCs w:val="26"/>
        </w:rPr>
        <w:t>其中</w:t>
      </w:r>
      <w:r w:rsidRPr="0076283D">
        <w:rPr>
          <w:szCs w:val="26"/>
          <w:lang w:eastAsia="zh-HK"/>
        </w:rPr>
        <w:t>2</w:t>
      </w:r>
      <w:r w:rsidRPr="0076283D">
        <w:rPr>
          <w:rFonts w:hint="eastAsia"/>
          <w:szCs w:val="26"/>
          <w:lang w:eastAsia="zh-HK"/>
        </w:rPr>
        <w:t>間提供</w:t>
      </w:r>
      <w:r w:rsidRPr="0076283D">
        <w:rPr>
          <w:rFonts w:hint="eastAsia"/>
          <w:szCs w:val="26"/>
        </w:rPr>
        <w:t>長者日間護理單位的</w:t>
      </w:r>
      <w:r w:rsidRPr="0076283D">
        <w:rPr>
          <w:rFonts w:hint="eastAsia"/>
          <w:szCs w:val="26"/>
          <w:lang w:eastAsia="zh-HK"/>
        </w:rPr>
        <w:t>服務</w:t>
      </w:r>
      <w:r w:rsidR="00FF2D75" w:rsidRPr="0076283D">
        <w:rPr>
          <w:szCs w:val="26"/>
        </w:rPr>
        <w:t>。</w:t>
      </w:r>
    </w:p>
    <w:p w:rsidR="00451CE9" w:rsidRPr="0076283D" w:rsidRDefault="00451CE9" w:rsidP="002B14B4">
      <w:pPr>
        <w:tabs>
          <w:tab w:val="clear" w:pos="567"/>
        </w:tabs>
        <w:spacing w:before="120" w:after="120"/>
        <w:ind w:leftChars="-237" w:left="-3" w:rightChars="-255" w:right="-765" w:hangingChars="236" w:hanging="708"/>
        <w:jc w:val="left"/>
        <w:rPr>
          <w:szCs w:val="26"/>
        </w:rPr>
      </w:pPr>
      <w:r w:rsidRPr="0076283D">
        <w:rPr>
          <w:szCs w:val="26"/>
          <w:vertAlign w:val="superscript"/>
          <w:lang w:eastAsia="zh-HK"/>
        </w:rPr>
        <w:t>[</w:t>
      </w:r>
      <w:r w:rsidRPr="0076283D">
        <w:rPr>
          <w:rFonts w:hint="eastAsia"/>
          <w:szCs w:val="26"/>
          <w:vertAlign w:val="superscript"/>
          <w:lang w:eastAsia="zh-HK"/>
        </w:rPr>
        <w:t>註</w:t>
      </w:r>
      <w:r w:rsidRPr="0076283D">
        <w:rPr>
          <w:szCs w:val="26"/>
          <w:vertAlign w:val="superscript"/>
        </w:rPr>
        <w:t>4</w:t>
      </w:r>
      <w:r w:rsidRPr="0076283D">
        <w:rPr>
          <w:szCs w:val="26"/>
          <w:vertAlign w:val="superscript"/>
          <w:lang w:eastAsia="zh-HK"/>
        </w:rPr>
        <w:t>]</w:t>
      </w:r>
      <w:r w:rsidR="00705CB3" w:rsidRPr="0076283D">
        <w:rPr>
          <w:szCs w:val="26"/>
          <w:vertAlign w:val="superscript"/>
          <w:lang w:eastAsia="zh-HK"/>
        </w:rPr>
        <w:t xml:space="preserve"> </w:t>
      </w:r>
      <w:r w:rsidR="002B14B4">
        <w:rPr>
          <w:szCs w:val="26"/>
          <w:vertAlign w:val="superscript"/>
          <w:lang w:eastAsia="zh-HK"/>
        </w:rPr>
        <w:tab/>
      </w:r>
      <w:r w:rsidR="0077530B" w:rsidRPr="00A37DCD">
        <w:rPr>
          <w:rFonts w:hint="eastAsia"/>
          <w:lang w:eastAsia="zh-HK"/>
        </w:rPr>
        <w:t>有關賣地已</w:t>
      </w:r>
      <w:r w:rsidR="0077530B" w:rsidRPr="00E3510C">
        <w:rPr>
          <w:rFonts w:hint="eastAsia"/>
          <w:lang w:eastAsia="zh-HK"/>
        </w:rPr>
        <w:t>於</w:t>
      </w:r>
      <w:r w:rsidR="0077530B" w:rsidRPr="00E3510C">
        <w:rPr>
          <w:lang w:eastAsia="zh-HK"/>
        </w:rPr>
        <w:t>2020</w:t>
      </w:r>
      <w:r w:rsidR="0077530B" w:rsidRPr="00E3510C">
        <w:rPr>
          <w:rFonts w:hint="eastAsia"/>
          <w:lang w:eastAsia="zh-HK"/>
        </w:rPr>
        <w:t>年</w:t>
      </w:r>
      <w:r w:rsidR="0077530B" w:rsidRPr="00E3510C">
        <w:rPr>
          <w:lang w:eastAsia="zh-HK"/>
        </w:rPr>
        <w:t>5</w:t>
      </w:r>
      <w:r w:rsidR="0077530B" w:rsidRPr="00E3510C">
        <w:rPr>
          <w:rFonts w:hint="eastAsia"/>
          <w:lang w:eastAsia="zh-HK"/>
        </w:rPr>
        <w:t>月</w:t>
      </w:r>
      <w:r w:rsidR="0077530B" w:rsidRPr="00E3510C">
        <w:rPr>
          <w:lang w:eastAsia="zh-HK"/>
        </w:rPr>
        <w:t>13</w:t>
      </w:r>
      <w:r w:rsidR="0077530B" w:rsidRPr="00E3510C">
        <w:rPr>
          <w:rFonts w:hint="eastAsia"/>
          <w:lang w:eastAsia="zh-HK"/>
        </w:rPr>
        <w:t>日取消。</w:t>
      </w:r>
      <w:r w:rsidR="0077530B" w:rsidRPr="003D2B55">
        <w:rPr>
          <w:lang w:eastAsia="zh-HK"/>
        </w:rPr>
        <w:t>預計投入服務年份</w:t>
      </w:r>
      <w:r w:rsidR="0077530B" w:rsidRPr="00E3510C">
        <w:rPr>
          <w:rFonts w:hint="eastAsia"/>
          <w:lang w:eastAsia="zh-HK"/>
        </w:rPr>
        <w:t>會視乎日後的</w:t>
      </w:r>
      <w:r w:rsidR="0077530B" w:rsidRPr="00A37DCD">
        <w:rPr>
          <w:rFonts w:hint="eastAsia"/>
          <w:lang w:eastAsia="zh-HK"/>
        </w:rPr>
        <w:t>賣地</w:t>
      </w:r>
      <w:r w:rsidR="0077530B" w:rsidRPr="00E3510C">
        <w:rPr>
          <w:rFonts w:hint="eastAsia"/>
          <w:lang w:eastAsia="zh-HK"/>
        </w:rPr>
        <w:t>安排而訂。</w:t>
      </w:r>
    </w:p>
    <w:p w:rsidR="00E3510C" w:rsidRPr="0076283D" w:rsidRDefault="00E3510C" w:rsidP="002B14B4">
      <w:pPr>
        <w:tabs>
          <w:tab w:val="clear" w:pos="567"/>
        </w:tabs>
        <w:spacing w:before="120" w:after="120"/>
        <w:ind w:leftChars="-237" w:left="-3" w:rightChars="-255" w:right="-765" w:hangingChars="236" w:hanging="708"/>
        <w:rPr>
          <w:szCs w:val="26"/>
        </w:rPr>
      </w:pPr>
      <w:r w:rsidRPr="0076283D">
        <w:rPr>
          <w:szCs w:val="26"/>
          <w:vertAlign w:val="superscript"/>
          <w:lang w:eastAsia="zh-HK"/>
        </w:rPr>
        <w:t>[</w:t>
      </w:r>
      <w:r w:rsidRPr="0076283D">
        <w:rPr>
          <w:rFonts w:hint="eastAsia"/>
          <w:szCs w:val="26"/>
          <w:vertAlign w:val="superscript"/>
          <w:lang w:eastAsia="zh-HK"/>
        </w:rPr>
        <w:t>註</w:t>
      </w:r>
      <w:r>
        <w:rPr>
          <w:rFonts w:hint="eastAsia"/>
          <w:szCs w:val="26"/>
          <w:vertAlign w:val="superscript"/>
          <w:lang w:eastAsia="zh-HK"/>
        </w:rPr>
        <w:t>5</w:t>
      </w:r>
      <w:r w:rsidRPr="0076283D">
        <w:rPr>
          <w:szCs w:val="26"/>
          <w:vertAlign w:val="superscript"/>
          <w:lang w:eastAsia="zh-HK"/>
        </w:rPr>
        <w:t xml:space="preserve">] </w:t>
      </w:r>
      <w:r w:rsidR="002B14B4">
        <w:rPr>
          <w:szCs w:val="26"/>
          <w:vertAlign w:val="superscript"/>
          <w:lang w:eastAsia="zh-HK"/>
        </w:rPr>
        <w:tab/>
      </w:r>
      <w:r w:rsidR="0077530B" w:rsidRPr="0076283D">
        <w:rPr>
          <w:rFonts w:hint="eastAsia"/>
          <w:szCs w:val="26"/>
          <w:lang w:eastAsia="zh-HK"/>
        </w:rPr>
        <w:t>項目於</w:t>
      </w:r>
      <w:r w:rsidR="0077530B" w:rsidRPr="0076283D">
        <w:rPr>
          <w:rFonts w:hint="eastAsia"/>
          <w:szCs w:val="26"/>
        </w:rPr>
        <w:t>政府聯用綜合大樓設立</w:t>
      </w:r>
      <w:r w:rsidR="0077530B" w:rsidRPr="0076283D">
        <w:rPr>
          <w:szCs w:val="26"/>
          <w:lang w:eastAsia="zh-HK"/>
        </w:rPr>
        <w:t>安老院</w:t>
      </w:r>
      <w:r w:rsidR="0077530B" w:rsidRPr="0076283D">
        <w:rPr>
          <w:rFonts w:hint="eastAsia"/>
          <w:szCs w:val="26"/>
          <w:lang w:eastAsia="zh-HK"/>
        </w:rPr>
        <w:t>及分區圖書館，</w:t>
      </w:r>
      <w:r w:rsidR="0077530B" w:rsidRPr="0076283D">
        <w:rPr>
          <w:rFonts w:hint="eastAsia"/>
          <w:szCs w:val="26"/>
        </w:rPr>
        <w:t>立法會財務委員會於</w:t>
      </w:r>
      <w:r w:rsidR="0077530B" w:rsidRPr="0076283D">
        <w:rPr>
          <w:rFonts w:hint="eastAsia"/>
          <w:szCs w:val="26"/>
        </w:rPr>
        <w:t>2</w:t>
      </w:r>
      <w:r w:rsidR="0077530B" w:rsidRPr="0076283D">
        <w:rPr>
          <w:szCs w:val="26"/>
        </w:rPr>
        <w:t>020</w:t>
      </w:r>
      <w:r w:rsidR="0077530B" w:rsidRPr="0076283D">
        <w:rPr>
          <w:szCs w:val="26"/>
        </w:rPr>
        <w:t>年</w:t>
      </w:r>
      <w:r w:rsidR="0077530B" w:rsidRPr="0076283D">
        <w:rPr>
          <w:rFonts w:hint="eastAsia"/>
          <w:szCs w:val="26"/>
        </w:rPr>
        <w:t>7</w:t>
      </w:r>
      <w:r w:rsidR="0077530B" w:rsidRPr="0076283D">
        <w:rPr>
          <w:rFonts w:hint="eastAsia"/>
          <w:szCs w:val="26"/>
        </w:rPr>
        <w:t>月</w:t>
      </w:r>
      <w:r w:rsidR="0077530B" w:rsidRPr="0076283D">
        <w:rPr>
          <w:rFonts w:hint="eastAsia"/>
          <w:szCs w:val="26"/>
        </w:rPr>
        <w:t>2</w:t>
      </w:r>
      <w:r w:rsidR="0077530B" w:rsidRPr="0076283D">
        <w:rPr>
          <w:rFonts w:hint="eastAsia"/>
          <w:szCs w:val="26"/>
        </w:rPr>
        <w:t>日討論並批准撥款興建綜合大樓。</w:t>
      </w:r>
    </w:p>
    <w:p w:rsidR="002207DF" w:rsidRPr="00E3510C" w:rsidRDefault="002207DF" w:rsidP="00E3510C">
      <w:pPr>
        <w:snapToGrid w:val="0"/>
        <w:jc w:val="center"/>
        <w:rPr>
          <w:lang w:eastAsia="zh-HK"/>
        </w:rPr>
      </w:pPr>
    </w:p>
    <w:p w:rsidR="002207DF" w:rsidRPr="0076283D" w:rsidRDefault="002207DF" w:rsidP="002207DF">
      <w:pPr>
        <w:tabs>
          <w:tab w:val="clear" w:pos="567"/>
        </w:tabs>
        <w:spacing w:before="120" w:after="120"/>
        <w:ind w:leftChars="1" w:left="567" w:hangingChars="188" w:hanging="564"/>
        <w:jc w:val="left"/>
        <w:rPr>
          <w:szCs w:val="26"/>
        </w:rPr>
      </w:pPr>
    </w:p>
    <w:p w:rsidR="002207DF" w:rsidRPr="0076283D" w:rsidRDefault="002207DF" w:rsidP="002207DF">
      <w:pPr>
        <w:tabs>
          <w:tab w:val="clear" w:pos="567"/>
        </w:tabs>
        <w:spacing w:before="120" w:after="120"/>
        <w:ind w:leftChars="1" w:left="567" w:hangingChars="188" w:hanging="564"/>
        <w:jc w:val="left"/>
        <w:rPr>
          <w:szCs w:val="26"/>
        </w:rPr>
      </w:pPr>
    </w:p>
    <w:p w:rsidR="002207DF" w:rsidRPr="00160698" w:rsidRDefault="002207DF" w:rsidP="002207DF">
      <w:pPr>
        <w:snapToGrid w:val="0"/>
        <w:ind w:leftChars="-118" w:left="-51" w:hangingChars="101" w:hanging="303"/>
        <w:rPr>
          <w:szCs w:val="26"/>
          <w:lang w:eastAsia="zh-HK"/>
        </w:rPr>
      </w:pPr>
      <w:r w:rsidRPr="00160698">
        <w:rPr>
          <w:rFonts w:hint="eastAsia"/>
          <w:szCs w:val="26"/>
          <w:lang w:eastAsia="zh-HK"/>
        </w:rPr>
        <w:lastRenderedPageBreak/>
        <w:t>社會福利署</w:t>
      </w:r>
    </w:p>
    <w:p w:rsidR="002207DF" w:rsidRPr="00160698" w:rsidRDefault="002207DF" w:rsidP="002207DF">
      <w:pPr>
        <w:snapToGrid w:val="0"/>
        <w:ind w:leftChars="-118" w:left="-354"/>
        <w:rPr>
          <w:szCs w:val="26"/>
          <w:lang w:eastAsia="zh-HK"/>
        </w:rPr>
      </w:pPr>
      <w:r w:rsidRPr="00160698">
        <w:rPr>
          <w:rFonts w:hint="eastAsia"/>
          <w:szCs w:val="26"/>
          <w:lang w:eastAsia="zh-HK"/>
        </w:rPr>
        <w:t>2</w:t>
      </w:r>
      <w:r w:rsidRPr="00160698">
        <w:rPr>
          <w:szCs w:val="26"/>
          <w:lang w:eastAsia="zh-HK"/>
        </w:rPr>
        <w:t>021</w:t>
      </w:r>
      <w:r w:rsidRPr="00160698">
        <w:rPr>
          <w:rFonts w:hint="eastAsia"/>
          <w:szCs w:val="26"/>
          <w:lang w:eastAsia="zh-HK"/>
        </w:rPr>
        <w:t>年</w:t>
      </w:r>
      <w:r w:rsidRPr="00160698">
        <w:rPr>
          <w:szCs w:val="26"/>
          <w:lang w:eastAsia="zh-HK"/>
        </w:rPr>
        <w:t>1</w:t>
      </w:r>
      <w:r w:rsidRPr="00160698">
        <w:rPr>
          <w:rFonts w:hint="eastAsia"/>
          <w:szCs w:val="26"/>
          <w:lang w:eastAsia="zh-HK"/>
        </w:rPr>
        <w:t>月</w:t>
      </w:r>
    </w:p>
    <w:sectPr w:rsidR="002207DF" w:rsidRPr="0016069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8F" w:rsidRDefault="009F7B8F">
      <w:r>
        <w:separator/>
      </w:r>
    </w:p>
  </w:endnote>
  <w:endnote w:type="continuationSeparator" w:id="0">
    <w:p w:rsidR="009F7B8F" w:rsidRDefault="009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37" w:rsidRDefault="000008B4" w:rsidP="0006267D">
    <w:pPr>
      <w:pStyle w:val="a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937" w:rsidRDefault="009F7B8F" w:rsidP="000626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7778"/>
      <w:docPartObj>
        <w:docPartGallery w:val="Page Numbers (Bottom of Page)"/>
        <w:docPartUnique/>
      </w:docPartObj>
    </w:sdtPr>
    <w:sdtEndPr/>
    <w:sdtContent>
      <w:p w:rsidR="00204616" w:rsidRDefault="002046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47A" w:rsidRPr="0074347A">
          <w:rPr>
            <w:noProof/>
            <w:lang w:val="zh-TW"/>
          </w:rPr>
          <w:t>1</w:t>
        </w:r>
        <w:r>
          <w:fldChar w:fldCharType="end"/>
        </w:r>
      </w:p>
    </w:sdtContent>
  </w:sdt>
  <w:p w:rsidR="00F73937" w:rsidRPr="00363621" w:rsidRDefault="009F7B8F" w:rsidP="00363621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37" w:rsidRPr="006D29E0" w:rsidRDefault="000008B4" w:rsidP="00EB5508">
    <w:pPr>
      <w:pStyle w:val="a4"/>
      <w:jc w:val="right"/>
    </w:pPr>
    <w:r w:rsidRPr="004D7F72">
      <w:rPr>
        <w:rFonts w:eastAsia="新細明體" w:hint="eastAsia"/>
        <w:b/>
        <w:snapToGrid w:val="0"/>
        <w:kern w:val="28"/>
      </w:rPr>
      <w:t>第</w:t>
    </w:r>
    <w:r w:rsidRPr="004D7F72">
      <w:rPr>
        <w:rFonts w:eastAsia="新細明體" w:hint="eastAsia"/>
        <w:b/>
        <w:snapToGrid w:val="0"/>
        <w:kern w:val="28"/>
        <w:lang w:eastAsia="zh-HK"/>
      </w:rPr>
      <w:t>XX</w:t>
    </w:r>
    <w:r w:rsidRPr="004D7F72">
      <w:rPr>
        <w:rFonts w:eastAsia="新細明體" w:hint="eastAsia"/>
        <w:b/>
        <w:snapToGrid w:val="0"/>
        <w:kern w:val="28"/>
        <w:lang w:eastAsia="zh-HK"/>
      </w:rPr>
      <w:t>節</w:t>
    </w:r>
    <w:r w:rsidRPr="004D7F72">
      <w:rPr>
        <w:rFonts w:eastAsia="新細明體" w:hint="eastAsia"/>
        <w:b/>
        <w:snapToGrid w:val="0"/>
        <w:kern w:val="28"/>
        <w:lang w:eastAsia="zh-HK"/>
      </w:rPr>
      <w:t>+</w:t>
    </w:r>
    <w:r w:rsidRPr="004D7F72">
      <w:rPr>
        <w:rFonts w:eastAsia="新細明體" w:hint="eastAsia"/>
        <w:b/>
        <w:snapToGrid w:val="0"/>
        <w:kern w:val="28"/>
        <w:lang w:eastAsia="zh-HK"/>
      </w:rPr>
      <w:t>環節編碼</w:t>
    </w:r>
    <w:r w:rsidRPr="004D7F72">
      <w:rPr>
        <w:rFonts w:eastAsia="新細明體" w:hint="eastAsia"/>
        <w:b/>
        <w:snapToGrid w:val="0"/>
        <w:kern w:val="28"/>
        <w:lang w:eastAsia="zh-HK"/>
      </w:rPr>
      <w:t xml:space="preserve"> </w:t>
    </w:r>
    <w:r w:rsidRPr="004D7F72">
      <w:rPr>
        <w:rFonts w:eastAsia="新細明體"/>
        <w:b/>
        <w:snapToGrid w:val="0"/>
        <w:kern w:val="28"/>
        <w:lang w:eastAsia="zh-HK"/>
      </w:rPr>
      <w:t>–</w:t>
    </w:r>
    <w:r w:rsidRPr="004D7F72">
      <w:rPr>
        <w:rFonts w:eastAsia="新細明體" w:hint="eastAsia"/>
        <w:b/>
        <w:snapToGrid w:val="0"/>
        <w:kern w:val="28"/>
        <w:lang w:eastAsia="zh-HK"/>
      </w:rPr>
      <w:t xml:space="preserve"> </w:t>
    </w:r>
    <w:r w:rsidRPr="004D7F72">
      <w:rPr>
        <w:rFonts w:eastAsia="新細明體" w:hint="eastAsia"/>
        <w:b/>
        <w:snapToGrid w:val="0"/>
        <w:kern w:val="28"/>
        <w:lang w:eastAsia="zh-HK"/>
      </w:rPr>
      <w:t>第</w:t>
    </w:r>
    <w:r w:rsidRPr="004D7F72">
      <w:rPr>
        <w:rFonts w:eastAsia="新細明體" w:hint="eastAsia"/>
        <w:b/>
        <w:snapToGrid w:val="0"/>
        <w:kern w:val="28"/>
        <w:lang w:eastAsia="zh-HK"/>
      </w:rPr>
      <w:t>XXX</w:t>
    </w:r>
    <w:r w:rsidRPr="004D7F72">
      <w:rPr>
        <w:rFonts w:eastAsia="新細明體" w:hint="eastAsia"/>
        <w:b/>
        <w:snapToGrid w:val="0"/>
        <w:kern w:val="28"/>
        <w:lang w:eastAsia="zh-HK"/>
      </w:rPr>
      <w:t>頁</w:t>
    </w:r>
    <w:r w:rsidRPr="004D7F72">
      <w:rPr>
        <w:rFonts w:eastAsia="新細明體" w:hint="eastAsia"/>
        <w:snapToGrid w:val="0"/>
        <w:spacing w:val="0"/>
        <w:kern w:val="28"/>
        <w:lang w:eastAsia="zh-HK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8F" w:rsidRDefault="009F7B8F">
      <w:r>
        <w:separator/>
      </w:r>
    </w:p>
  </w:footnote>
  <w:footnote w:type="continuationSeparator" w:id="0">
    <w:p w:rsidR="009F7B8F" w:rsidRDefault="009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4"/>
    <w:rsid w:val="000008B4"/>
    <w:rsid w:val="000414E0"/>
    <w:rsid w:val="000A1465"/>
    <w:rsid w:val="001154B5"/>
    <w:rsid w:val="0016009E"/>
    <w:rsid w:val="00160698"/>
    <w:rsid w:val="001839AC"/>
    <w:rsid w:val="00200614"/>
    <w:rsid w:val="00204616"/>
    <w:rsid w:val="002207DF"/>
    <w:rsid w:val="0022724D"/>
    <w:rsid w:val="002512D9"/>
    <w:rsid w:val="00264135"/>
    <w:rsid w:val="002B14B4"/>
    <w:rsid w:val="002D0216"/>
    <w:rsid w:val="002D5444"/>
    <w:rsid w:val="002F6085"/>
    <w:rsid w:val="003F7EBE"/>
    <w:rsid w:val="0040411E"/>
    <w:rsid w:val="004104C1"/>
    <w:rsid w:val="00451CE9"/>
    <w:rsid w:val="004634C0"/>
    <w:rsid w:val="0050107A"/>
    <w:rsid w:val="00582D4B"/>
    <w:rsid w:val="005D3CD6"/>
    <w:rsid w:val="00613848"/>
    <w:rsid w:val="00705CB3"/>
    <w:rsid w:val="0074347A"/>
    <w:rsid w:val="0076283D"/>
    <w:rsid w:val="0077530B"/>
    <w:rsid w:val="007907F0"/>
    <w:rsid w:val="008306BD"/>
    <w:rsid w:val="00854250"/>
    <w:rsid w:val="008902C2"/>
    <w:rsid w:val="008A5CBA"/>
    <w:rsid w:val="00902058"/>
    <w:rsid w:val="0095345C"/>
    <w:rsid w:val="00980E77"/>
    <w:rsid w:val="00981396"/>
    <w:rsid w:val="009D0434"/>
    <w:rsid w:val="009E1E24"/>
    <w:rsid w:val="009F7B8F"/>
    <w:rsid w:val="00A37DCD"/>
    <w:rsid w:val="00A548B9"/>
    <w:rsid w:val="00AA0334"/>
    <w:rsid w:val="00AA7DBA"/>
    <w:rsid w:val="00AB1889"/>
    <w:rsid w:val="00AD5092"/>
    <w:rsid w:val="00B072F7"/>
    <w:rsid w:val="00B425AB"/>
    <w:rsid w:val="00B76959"/>
    <w:rsid w:val="00BA70FF"/>
    <w:rsid w:val="00BC5556"/>
    <w:rsid w:val="00BD1B35"/>
    <w:rsid w:val="00BD20BA"/>
    <w:rsid w:val="00CB616B"/>
    <w:rsid w:val="00D64CDB"/>
    <w:rsid w:val="00E3510C"/>
    <w:rsid w:val="00E62A77"/>
    <w:rsid w:val="00E9724B"/>
    <w:rsid w:val="00F23ECC"/>
    <w:rsid w:val="00FF2D7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18081-4C5B-42BC-9D98-F26E59A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24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新細明體" w:hAnsi="Times New Roman" w:cs="Times New Roman"/>
      <w:snapToGrid w:val="0"/>
      <w:spacing w:val="20"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sid w:val="009E1E24"/>
    <w:rPr>
      <w:rFonts w:eastAsia="華康細明體"/>
      <w:spacing w:val="20"/>
      <w:sz w:val="16"/>
    </w:rPr>
  </w:style>
  <w:style w:type="paragraph" w:styleId="a4">
    <w:name w:val="footer"/>
    <w:basedOn w:val="a"/>
    <w:link w:val="a3"/>
    <w:uiPriority w:val="99"/>
    <w:rsid w:val="009E1E24"/>
    <w:pPr>
      <w:tabs>
        <w:tab w:val="center" w:pos="4153"/>
        <w:tab w:val="right" w:pos="9072"/>
      </w:tabs>
    </w:pPr>
    <w:rPr>
      <w:rFonts w:asciiTheme="minorHAnsi" w:eastAsia="華康細明體" w:hAnsiTheme="minorHAnsi" w:cstheme="minorBidi"/>
      <w:snapToGrid/>
      <w:kern w:val="2"/>
      <w:sz w:val="16"/>
      <w:szCs w:val="22"/>
    </w:rPr>
  </w:style>
  <w:style w:type="character" w:customStyle="1" w:styleId="1">
    <w:name w:val="頁尾 字元1"/>
    <w:basedOn w:val="a0"/>
    <w:uiPriority w:val="99"/>
    <w:semiHidden/>
    <w:rsid w:val="009E1E24"/>
    <w:rPr>
      <w:rFonts w:ascii="Times New Roman" w:eastAsia="新細明體" w:hAnsi="Times New Roman" w:cs="Times New Roman"/>
      <w:snapToGrid w:val="0"/>
      <w:spacing w:val="20"/>
      <w:kern w:val="28"/>
      <w:sz w:val="20"/>
      <w:szCs w:val="20"/>
    </w:rPr>
  </w:style>
  <w:style w:type="character" w:styleId="a5">
    <w:name w:val="page number"/>
    <w:rsid w:val="009E1E24"/>
    <w:rPr>
      <w:rFonts w:ascii="Times New Roman"/>
      <w:spacing w:val="10"/>
      <w:position w:val="0"/>
    </w:rPr>
  </w:style>
  <w:style w:type="table" w:customStyle="1" w:styleId="13">
    <w:name w:val="表格格線13"/>
    <w:basedOn w:val="a1"/>
    <w:next w:val="a6"/>
    <w:uiPriority w:val="39"/>
    <w:rsid w:val="009E1E2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1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E24"/>
    <w:rPr>
      <w:rFonts w:asciiTheme="majorHAnsi" w:eastAsiaTheme="majorEastAsia" w:hAnsiTheme="majorHAnsi" w:cstheme="majorBidi"/>
      <w:snapToGrid w:val="0"/>
      <w:spacing w:val="20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4135"/>
    <w:pPr>
      <w:tabs>
        <w:tab w:val="clear" w:pos="567"/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64135"/>
    <w:rPr>
      <w:rFonts w:ascii="Times New Roman" w:eastAsia="新細明體" w:hAnsi="Times New Roman" w:cs="Times New Roman"/>
      <w:snapToGrid w:val="0"/>
      <w:spacing w:val="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7212-464D-4BB9-A9CE-625F9696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Company>Hydration - Image Deployment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LWB_User</cp:lastModifiedBy>
  <cp:revision>2</cp:revision>
  <cp:lastPrinted>2021-01-15T02:53:00Z</cp:lastPrinted>
  <dcterms:created xsi:type="dcterms:W3CDTF">2021-01-15T08:36:00Z</dcterms:created>
  <dcterms:modified xsi:type="dcterms:W3CDTF">2021-01-15T08:36:00Z</dcterms:modified>
</cp:coreProperties>
</file>